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5D" w:rsidRPr="002B0EEF" w:rsidRDefault="002B0EEF" w:rsidP="002B0EEF">
      <w:pPr>
        <w:tabs>
          <w:tab w:val="left" w:pos="284"/>
        </w:tabs>
        <w:autoSpaceDE w:val="0"/>
        <w:autoSpaceDN w:val="0"/>
        <w:adjustRightInd w:val="0"/>
        <w:ind w:right="-142"/>
        <w:mirrorIndents/>
        <w:jc w:val="center"/>
        <w:rPr>
          <w:rFonts w:ascii="Castellar" w:eastAsia="Arial Unicode MS" w:hAnsi="Castellar" w:cs="Arial"/>
          <w:b/>
          <w:bCs/>
          <w:sz w:val="40"/>
          <w:szCs w:val="40"/>
        </w:rPr>
      </w:pPr>
      <w:r w:rsidRPr="002B0EEF">
        <w:rPr>
          <w:rFonts w:ascii="Castellar" w:eastAsia="Arial Unicode MS" w:hAnsi="Castellar" w:cs="Arial"/>
          <w:b/>
          <w:bCs/>
          <w:sz w:val="40"/>
          <w:szCs w:val="40"/>
        </w:rPr>
        <w:t>R</w:t>
      </w:r>
      <w:r w:rsidR="00D67385">
        <w:rPr>
          <w:rFonts w:ascii="Castellar" w:eastAsia="Arial Unicode MS" w:hAnsi="Castellar" w:cs="Arial"/>
          <w:b/>
          <w:bCs/>
          <w:sz w:val="40"/>
          <w:szCs w:val="40"/>
        </w:rPr>
        <w:t>EGOLAMENTO CALCIO A 11 AICS 2025/2026</w:t>
      </w:r>
    </w:p>
    <w:p w:rsidR="005D4F5D" w:rsidRPr="002B0EEF" w:rsidRDefault="00B902E2" w:rsidP="00F75329">
      <w:pPr>
        <w:tabs>
          <w:tab w:val="left" w:pos="284"/>
        </w:tabs>
        <w:autoSpaceDE w:val="0"/>
        <w:autoSpaceDN w:val="0"/>
        <w:adjustRightInd w:val="0"/>
        <w:ind w:right="-142"/>
        <w:mirrorIndents/>
        <w:rPr>
          <w:rFonts w:cs="Arial"/>
          <w:b/>
          <w:szCs w:val="24"/>
        </w:rPr>
      </w:pPr>
      <w:r w:rsidRPr="002B0EEF">
        <w:rPr>
          <w:rFonts w:cs="Arial"/>
          <w:b/>
          <w:i/>
          <w:noProof/>
          <w:szCs w:val="24"/>
          <w:u w:val="single"/>
        </w:rPr>
        <mc:AlternateContent>
          <mc:Choice Requires="wps">
            <w:drawing>
              <wp:anchor distT="0" distB="0" distL="114300" distR="114300" simplePos="0" relativeHeight="251659264" behindDoc="1" locked="0" layoutInCell="1" allowOverlap="1" wp14:anchorId="72F8256E" wp14:editId="47B0826D">
                <wp:simplePos x="0" y="0"/>
                <wp:positionH relativeFrom="column">
                  <wp:posOffset>-55245</wp:posOffset>
                </wp:positionH>
                <wp:positionV relativeFrom="paragraph">
                  <wp:posOffset>184785</wp:posOffset>
                </wp:positionV>
                <wp:extent cx="7063740" cy="3190875"/>
                <wp:effectExtent l="95250" t="57150" r="99060" b="123825"/>
                <wp:wrapNone/>
                <wp:docPr id="1" name="Rettangolo 1"/>
                <wp:cNvGraphicFramePr/>
                <a:graphic xmlns:a="http://schemas.openxmlformats.org/drawingml/2006/main">
                  <a:graphicData uri="http://schemas.microsoft.com/office/word/2010/wordprocessingShape">
                    <wps:wsp>
                      <wps:cNvSpPr/>
                      <wps:spPr>
                        <a:xfrm>
                          <a:off x="0" y="0"/>
                          <a:ext cx="7063740" cy="3190875"/>
                        </a:xfrm>
                        <a:prstGeom prst="rect">
                          <a:avLst/>
                        </a:prstGeom>
                        <a:solidFill>
                          <a:srgbClr val="FFFF0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3627B" id="Rettangolo 1" o:spid="_x0000_s1026" style="position:absolute;margin-left:-4.35pt;margin-top:14.55pt;width:556.2pt;height:251.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dMdgIAAEwFAAAOAAAAZHJzL2Uyb0RvYy54bWysVN9v2jAQfp+0/8Hy+5oAbWkRoUKtmCZV&#10;LWo79dk4NkRyfN7ZENhfv7MTUtR1D5vGg7mL7+d333l6s68N2yn0FdiCD85yzpSVUFZ2XfDvL4sv&#10;V5z5IGwpDFhV8IPy/Gb2+dO0cRM1hA2YUiGjINZPGlfwTQhukmVeblQt/Bk4ZelSA9YikIrrrETR&#10;UPTaZMM8v8wawNIhSOU9fb1rL/ksxddayfCotVeBmYJTbSGdmM5VPLPZVEzWKNymkl0Z4h+qqEVl&#10;KWkf6k4EwbZY/RaqriSCBx3OJNQZaF1JlXqgbgb5u26eN8Kp1AuB410Pk/9/YeXDbomsKml2nFlR&#10;04ieVKCBrcEAG0R8GucnZPbslthpnsTY7F5jHf+pDbZPmB56TNU+MEkfx/nlaHxO0Eu6Gw2u86vx&#10;RYyavbk79OGrgppFoeBIQ0tYit29D63p0SRm82CqclEZkxRcr24Nsp2gAS/ol6eZUvQTsyy20Bad&#10;pHAwKjob+6Q0NZ9qT9Ei7VQfT0ipbBh15SbraKUpd+84SqUmvv7JsbOPripR8m+ce4+UGWzonevK&#10;An6U3YQ0N8JAt/aE9knfUVxBeaC5I7QL4Z1cVAT+vfBhKZA2gAZGWx0e6dAGmoJDJ3G2Afz50fdo&#10;T8SkW84a2qiC+x9bgYoz880SZa8H55EHISnnF+MhKXh6szq9sdv6FmimREuqLonRPpijqBHqV1r+&#10;ecxKV8JKyl1wGfCo3IZ20+n5kGo+T2a0dk6Ee/vsZAweUY3ketm/CnQdAwOR9wGO2ycm74jY2kZP&#10;C/NtAF0llr7h2uFNK5t43j0v8U041ZPV2yM4+wUAAP//AwBQSwMEFAAGAAgAAAAhAIgjjzXfAAAA&#10;CgEAAA8AAABkcnMvZG93bnJldi54bWxMj8FuwjAQRO+V+g/WVuoNnICaQIiDAhKHXlqVtncTb5OI&#10;eG3ZJqR/X3Mqx9kZzbwtt5Me2IjO94YEpPMEGFJjVE+tgK/Pw2wFzAdJSg6GUMAvethWjw+lLJS5&#10;0geOx9CyWEK+kAK6EGzBuW861NLPjUWK3o9xWoYoXcuVk9dYrge+SJKMa9lTXOikxX2Hzfl40QLs&#10;qx0PU/Zdv+fuLU/7887u650Qz09TvQEWcAr/YbjhR3SoItPJXEh5NgiYrfKYFLBYp8Bufpos4+Uk&#10;4GWZZsCrkt+/UP0BAAD//wMAUEsBAi0AFAAGAAgAAAAhALaDOJL+AAAA4QEAABMAAAAAAAAAAAAA&#10;AAAAAAAAAFtDb250ZW50X1R5cGVzXS54bWxQSwECLQAUAAYACAAAACEAOP0h/9YAAACUAQAACwAA&#10;AAAAAAAAAAAAAAAvAQAAX3JlbHMvLnJlbHNQSwECLQAUAAYACAAAACEAmC/HTHYCAABMBQAADgAA&#10;AAAAAAAAAAAAAAAuAgAAZHJzL2Uyb0RvYy54bWxQSwECLQAUAAYACAAAACEAiCOPNd8AAAAKAQAA&#10;DwAAAAAAAAAAAAAAAADQBAAAZHJzL2Rvd25yZXYueG1sUEsFBgAAAAAEAAQA8wAAANwFAAAAAA==&#10;" fillcolor="yellow" stroked="f">
                <v:shadow on="t" color="black" opacity="22937f" origin=",.5" offset="0,.63889mm"/>
              </v:rect>
            </w:pict>
          </mc:Fallback>
        </mc:AlternateContent>
      </w:r>
    </w:p>
    <w:p w:rsidR="00B764FD" w:rsidRPr="002B0EEF" w:rsidRDefault="00B764FD" w:rsidP="00D04838">
      <w:pPr>
        <w:pBdr>
          <w:top w:val="single" w:sz="4" w:space="1" w:color="auto"/>
          <w:left w:val="single" w:sz="4" w:space="4" w:color="auto"/>
          <w:bottom w:val="single" w:sz="4" w:space="7" w:color="auto"/>
          <w:right w:val="single" w:sz="4" w:space="4" w:color="auto"/>
        </w:pBdr>
        <w:tabs>
          <w:tab w:val="left" w:pos="284"/>
        </w:tabs>
        <w:autoSpaceDE w:val="0"/>
        <w:autoSpaceDN w:val="0"/>
        <w:adjustRightInd w:val="0"/>
        <w:ind w:right="-142"/>
        <w:mirrorIndents/>
        <w:jc w:val="center"/>
        <w:rPr>
          <w:rFonts w:cs="Arial"/>
          <w:b/>
          <w:i/>
          <w:szCs w:val="24"/>
          <w:u w:val="single"/>
        </w:rPr>
      </w:pPr>
      <w:r w:rsidRPr="002B0EEF">
        <w:rPr>
          <w:rFonts w:cs="Arial"/>
          <w:b/>
          <w:i/>
          <w:szCs w:val="24"/>
          <w:u w:val="single"/>
        </w:rPr>
        <w:t>ISCRIZIONE</w:t>
      </w:r>
      <w:r w:rsidR="00F95A57" w:rsidRPr="002B0EEF">
        <w:rPr>
          <w:rFonts w:cs="Arial"/>
          <w:b/>
          <w:i/>
          <w:szCs w:val="24"/>
          <w:u w:val="single"/>
        </w:rPr>
        <w:t xml:space="preserve"> SQUADRA - </w:t>
      </w:r>
      <w:r w:rsidRPr="002B0EEF">
        <w:rPr>
          <w:rFonts w:cs="Arial"/>
          <w:b/>
          <w:i/>
          <w:szCs w:val="24"/>
          <w:u w:val="single"/>
        </w:rPr>
        <w:t>ANAGRAFICA GIOCATORI</w:t>
      </w:r>
    </w:p>
    <w:p w:rsidR="00D04838" w:rsidRPr="002B0EEF" w:rsidRDefault="00D04838" w:rsidP="00D04838">
      <w:pPr>
        <w:pBdr>
          <w:top w:val="single" w:sz="4" w:space="1" w:color="auto"/>
          <w:left w:val="single" w:sz="4" w:space="4" w:color="auto"/>
          <w:bottom w:val="single" w:sz="4" w:space="7" w:color="auto"/>
          <w:right w:val="single" w:sz="4" w:space="4" w:color="auto"/>
        </w:pBdr>
        <w:tabs>
          <w:tab w:val="left" w:pos="284"/>
        </w:tabs>
        <w:autoSpaceDE w:val="0"/>
        <w:autoSpaceDN w:val="0"/>
        <w:adjustRightInd w:val="0"/>
        <w:ind w:right="-142"/>
        <w:mirrorIndents/>
        <w:jc w:val="center"/>
        <w:rPr>
          <w:rFonts w:cs="Arial"/>
          <w:b/>
          <w:i/>
          <w:szCs w:val="24"/>
          <w:u w:val="single"/>
        </w:rPr>
      </w:pPr>
    </w:p>
    <w:p w:rsidR="00B764FD" w:rsidRPr="002B0EEF" w:rsidRDefault="00B764FD" w:rsidP="00D04838">
      <w:pPr>
        <w:pStyle w:val="Paragrafoelenco"/>
        <w:numPr>
          <w:ilvl w:val="0"/>
          <w:numId w:val="5"/>
        </w:numPr>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ind w:left="284" w:right="-142" w:hanging="284"/>
        <w:mirrorIndents/>
        <w:rPr>
          <w:rFonts w:ascii="Arial" w:hAnsi="Arial" w:cs="Arial"/>
          <w:b/>
          <w:bCs/>
          <w:sz w:val="24"/>
          <w:szCs w:val="24"/>
        </w:rPr>
      </w:pPr>
      <w:r w:rsidRPr="002B0EEF">
        <w:rPr>
          <w:rFonts w:ascii="Arial" w:hAnsi="Arial" w:cs="Arial"/>
          <w:b/>
          <w:bCs/>
          <w:sz w:val="24"/>
          <w:szCs w:val="24"/>
        </w:rPr>
        <w:t xml:space="preserve">L’iscrizione si effettua tramite il portale </w:t>
      </w:r>
      <w:r w:rsidRPr="002B0EEF">
        <w:rPr>
          <w:rFonts w:ascii="Arial" w:eastAsia="Times New Roman" w:hAnsi="Arial" w:cs="Arial"/>
          <w:b/>
          <w:bCs/>
          <w:sz w:val="24"/>
          <w:szCs w:val="24"/>
          <w:lang w:eastAsia="it-IT"/>
        </w:rPr>
        <w:t> </w:t>
      </w:r>
      <w:hyperlink r:id="rId8" w:history="1">
        <w:r w:rsidRPr="002B0EEF">
          <w:rPr>
            <w:rFonts w:ascii="Arial" w:eastAsia="Times New Roman" w:hAnsi="Arial" w:cs="Arial"/>
            <w:b/>
            <w:bCs/>
            <w:sz w:val="24"/>
            <w:szCs w:val="24"/>
            <w:lang w:eastAsia="it-IT"/>
          </w:rPr>
          <w:t>https://aicsvi.finalscore.eu/?r=moduli</w:t>
        </w:r>
      </w:hyperlink>
      <w:r w:rsidRPr="002B0EEF">
        <w:rPr>
          <w:rFonts w:ascii="Arial" w:eastAsia="Times New Roman" w:hAnsi="Arial" w:cs="Arial"/>
          <w:b/>
          <w:bCs/>
          <w:sz w:val="24"/>
          <w:szCs w:val="24"/>
          <w:lang w:eastAsia="it-IT"/>
        </w:rPr>
        <w:t xml:space="preserve">. Da qui si scarica e si </w:t>
      </w:r>
      <w:r w:rsidR="00950051" w:rsidRPr="002B0EEF">
        <w:rPr>
          <w:rFonts w:ascii="Arial" w:eastAsia="Times New Roman" w:hAnsi="Arial" w:cs="Arial"/>
          <w:b/>
          <w:bCs/>
          <w:sz w:val="24"/>
          <w:szCs w:val="24"/>
          <w:lang w:eastAsia="it-IT"/>
        </w:rPr>
        <w:t>ri</w:t>
      </w:r>
      <w:r w:rsidRPr="002B0EEF">
        <w:rPr>
          <w:rFonts w:ascii="Arial" w:eastAsia="Times New Roman" w:hAnsi="Arial" w:cs="Arial"/>
          <w:b/>
          <w:bCs/>
          <w:sz w:val="24"/>
          <w:szCs w:val="24"/>
          <w:lang w:eastAsia="it-IT"/>
        </w:rPr>
        <w:t xml:space="preserve">carica il modulo d’iscrizione dopo averlo compilato in ogni sua parte. </w:t>
      </w:r>
      <w:r w:rsidR="00AF65C6" w:rsidRPr="002B0EEF">
        <w:rPr>
          <w:rFonts w:ascii="Arial" w:eastAsia="Times New Roman" w:hAnsi="Arial" w:cs="Arial"/>
          <w:b/>
          <w:bCs/>
          <w:sz w:val="24"/>
          <w:szCs w:val="24"/>
          <w:lang w:eastAsia="it-IT"/>
        </w:rPr>
        <w:t xml:space="preserve">     Dopo</w:t>
      </w:r>
      <w:r w:rsidRPr="002B0EEF">
        <w:rPr>
          <w:rFonts w:ascii="Arial" w:eastAsia="Times New Roman" w:hAnsi="Arial" w:cs="Arial"/>
          <w:b/>
          <w:bCs/>
          <w:sz w:val="24"/>
          <w:szCs w:val="24"/>
          <w:lang w:eastAsia="it-IT"/>
        </w:rPr>
        <w:t xml:space="preserve"> avere caricato il modulo compilato si riceve una mail che conferma l’avvenuta </w:t>
      </w:r>
      <w:r w:rsidR="00AF65C6" w:rsidRPr="002B0EEF">
        <w:rPr>
          <w:rFonts w:ascii="Arial" w:eastAsia="Times New Roman" w:hAnsi="Arial" w:cs="Arial"/>
          <w:b/>
          <w:bCs/>
          <w:sz w:val="24"/>
          <w:szCs w:val="24"/>
          <w:lang w:eastAsia="it-IT"/>
        </w:rPr>
        <w:t xml:space="preserve">            </w:t>
      </w:r>
      <w:r w:rsidRPr="002B0EEF">
        <w:rPr>
          <w:rFonts w:ascii="Arial" w:eastAsia="Times New Roman" w:hAnsi="Arial" w:cs="Arial"/>
          <w:b/>
          <w:bCs/>
          <w:sz w:val="24"/>
          <w:szCs w:val="24"/>
          <w:lang w:eastAsia="it-IT"/>
        </w:rPr>
        <w:t xml:space="preserve">iscrizione oppure </w:t>
      </w:r>
      <w:r w:rsidR="00950051" w:rsidRPr="002B0EEF">
        <w:rPr>
          <w:rFonts w:ascii="Arial" w:eastAsia="Times New Roman" w:hAnsi="Arial" w:cs="Arial"/>
          <w:b/>
          <w:bCs/>
          <w:sz w:val="24"/>
          <w:szCs w:val="24"/>
          <w:lang w:eastAsia="it-IT"/>
        </w:rPr>
        <w:t xml:space="preserve">una mail </w:t>
      </w:r>
      <w:r w:rsidRPr="002B0EEF">
        <w:rPr>
          <w:rFonts w:ascii="Arial" w:eastAsia="Times New Roman" w:hAnsi="Arial" w:cs="Arial"/>
          <w:b/>
          <w:bCs/>
          <w:sz w:val="24"/>
          <w:szCs w:val="24"/>
          <w:lang w:eastAsia="it-IT"/>
        </w:rPr>
        <w:t xml:space="preserve">che </w:t>
      </w:r>
      <w:r w:rsidR="00950051" w:rsidRPr="002B0EEF">
        <w:rPr>
          <w:rFonts w:ascii="Arial" w:eastAsia="Times New Roman" w:hAnsi="Arial" w:cs="Arial"/>
          <w:b/>
          <w:bCs/>
          <w:sz w:val="24"/>
          <w:szCs w:val="24"/>
          <w:lang w:eastAsia="it-IT"/>
        </w:rPr>
        <w:t>comun</w:t>
      </w:r>
      <w:r w:rsidRPr="002B0EEF">
        <w:rPr>
          <w:rFonts w:ascii="Arial" w:eastAsia="Times New Roman" w:hAnsi="Arial" w:cs="Arial"/>
          <w:b/>
          <w:bCs/>
          <w:sz w:val="24"/>
          <w:szCs w:val="24"/>
          <w:lang w:eastAsia="it-IT"/>
        </w:rPr>
        <w:t xml:space="preserve">ica </w:t>
      </w:r>
      <w:r w:rsidR="002B6919" w:rsidRPr="002B0EEF">
        <w:rPr>
          <w:rFonts w:ascii="Arial" w:eastAsia="Times New Roman" w:hAnsi="Arial" w:cs="Arial"/>
          <w:b/>
          <w:bCs/>
          <w:sz w:val="24"/>
          <w:szCs w:val="24"/>
          <w:lang w:eastAsia="it-IT"/>
        </w:rPr>
        <w:t>che l’iscrizione non è stata accettata. In questo caso siete invitati a contattare la segreteria per risolvere il problema.</w:t>
      </w:r>
    </w:p>
    <w:p w:rsidR="00D04838" w:rsidRPr="002B0EEF" w:rsidRDefault="00B764FD" w:rsidP="00D04838">
      <w:pPr>
        <w:pStyle w:val="Paragrafoelenco"/>
        <w:numPr>
          <w:ilvl w:val="0"/>
          <w:numId w:val="5"/>
        </w:numPr>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0" w:right="-142" w:firstLine="0"/>
        <w:mirrorIndents/>
        <w:rPr>
          <w:rFonts w:ascii="Arial" w:hAnsi="Arial" w:cs="Arial"/>
          <w:b/>
          <w:bCs/>
          <w:sz w:val="24"/>
          <w:szCs w:val="24"/>
        </w:rPr>
      </w:pPr>
      <w:r w:rsidRPr="002B0EEF">
        <w:rPr>
          <w:rFonts w:ascii="Arial" w:hAnsi="Arial" w:cs="Arial"/>
          <w:b/>
          <w:bCs/>
          <w:sz w:val="24"/>
          <w:szCs w:val="24"/>
        </w:rPr>
        <w:t>Ad iscrizione avvenuta, i responsabili ricevono una mail con le credenziali per</w:t>
      </w:r>
      <w:r w:rsidR="00D04838" w:rsidRPr="002B0EEF">
        <w:rPr>
          <w:rFonts w:ascii="Arial" w:hAnsi="Arial" w:cs="Arial"/>
          <w:b/>
          <w:bCs/>
          <w:sz w:val="24"/>
          <w:szCs w:val="24"/>
        </w:rPr>
        <w:t xml:space="preserve"> </w:t>
      </w:r>
    </w:p>
    <w:p w:rsidR="00B764FD" w:rsidRPr="002B0EEF" w:rsidRDefault="00D04838"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426" w:right="-142" w:hanging="426"/>
        <w:mirrorIndents/>
        <w:rPr>
          <w:rFonts w:ascii="Arial" w:hAnsi="Arial" w:cs="Arial"/>
          <w:b/>
          <w:bCs/>
          <w:sz w:val="24"/>
          <w:szCs w:val="24"/>
        </w:rPr>
      </w:pPr>
      <w:r w:rsidRPr="002B0EEF">
        <w:rPr>
          <w:rFonts w:ascii="Arial" w:hAnsi="Arial" w:cs="Arial"/>
          <w:b/>
          <w:bCs/>
          <w:sz w:val="24"/>
          <w:szCs w:val="24"/>
        </w:rPr>
        <w:t xml:space="preserve"> </w:t>
      </w:r>
      <w:r w:rsidR="00B764FD" w:rsidRPr="002B0EEF">
        <w:rPr>
          <w:rFonts w:ascii="Arial" w:hAnsi="Arial" w:cs="Arial"/>
          <w:b/>
          <w:bCs/>
          <w:sz w:val="24"/>
          <w:szCs w:val="24"/>
        </w:rPr>
        <w:t xml:space="preserve"> </w:t>
      </w:r>
      <w:r w:rsidR="00AF65C6" w:rsidRPr="002B0EEF">
        <w:rPr>
          <w:rFonts w:ascii="Arial" w:hAnsi="Arial" w:cs="Arial"/>
          <w:b/>
          <w:bCs/>
          <w:sz w:val="24"/>
          <w:szCs w:val="24"/>
        </w:rPr>
        <w:t xml:space="preserve">  </w:t>
      </w:r>
      <w:r w:rsidR="00B764FD" w:rsidRPr="002B0EEF">
        <w:rPr>
          <w:rFonts w:ascii="Arial" w:hAnsi="Arial" w:cs="Arial"/>
          <w:b/>
          <w:bCs/>
          <w:sz w:val="24"/>
          <w:szCs w:val="24"/>
        </w:rPr>
        <w:t>accedere ad un portale che consente l’inserimento dell’intero organico e la possibilità</w:t>
      </w:r>
      <w:r w:rsidRPr="002B0EEF">
        <w:rPr>
          <w:rFonts w:ascii="Arial" w:hAnsi="Arial" w:cs="Arial"/>
          <w:b/>
          <w:bCs/>
          <w:sz w:val="24"/>
          <w:szCs w:val="24"/>
        </w:rPr>
        <w:t xml:space="preserve"> </w:t>
      </w:r>
      <w:r w:rsidR="00B764FD" w:rsidRPr="002B0EEF">
        <w:rPr>
          <w:rFonts w:ascii="Arial" w:hAnsi="Arial" w:cs="Arial"/>
          <w:b/>
          <w:bCs/>
          <w:sz w:val="24"/>
          <w:szCs w:val="24"/>
        </w:rPr>
        <w:t xml:space="preserve">di inserire il risultato della gara </w:t>
      </w:r>
      <w:r w:rsidR="00F95A57" w:rsidRPr="002B0EEF">
        <w:rPr>
          <w:rFonts w:ascii="Arial" w:hAnsi="Arial" w:cs="Arial"/>
          <w:b/>
          <w:bCs/>
          <w:sz w:val="24"/>
          <w:szCs w:val="24"/>
        </w:rPr>
        <w:t>in tempo real</w:t>
      </w:r>
      <w:r w:rsidR="00476152" w:rsidRPr="002B0EEF">
        <w:rPr>
          <w:rFonts w:ascii="Arial" w:hAnsi="Arial" w:cs="Arial"/>
          <w:b/>
          <w:bCs/>
          <w:sz w:val="24"/>
          <w:szCs w:val="24"/>
        </w:rPr>
        <w:t>e.</w:t>
      </w:r>
      <w:r w:rsidR="00F95A57" w:rsidRPr="002B0EEF">
        <w:rPr>
          <w:rFonts w:ascii="Arial" w:hAnsi="Arial" w:cs="Arial"/>
          <w:b/>
          <w:bCs/>
          <w:sz w:val="24"/>
          <w:szCs w:val="24"/>
        </w:rPr>
        <w:t xml:space="preserve"> I campi</w:t>
      </w:r>
      <w:r w:rsidR="00B8625F" w:rsidRPr="002B0EEF">
        <w:rPr>
          <w:rFonts w:ascii="Arial" w:hAnsi="Arial" w:cs="Arial"/>
          <w:b/>
          <w:bCs/>
          <w:sz w:val="24"/>
          <w:szCs w:val="24"/>
        </w:rPr>
        <w:t xml:space="preserve"> </w:t>
      </w:r>
      <w:r w:rsidR="00F95A57" w:rsidRPr="002B0EEF">
        <w:rPr>
          <w:rFonts w:ascii="Arial" w:hAnsi="Arial" w:cs="Arial"/>
          <w:b/>
          <w:bCs/>
          <w:sz w:val="24"/>
          <w:szCs w:val="24"/>
        </w:rPr>
        <w:t>dell</w:t>
      </w:r>
      <w:r w:rsidR="00B8625F" w:rsidRPr="002B0EEF">
        <w:rPr>
          <w:rFonts w:ascii="Arial" w:hAnsi="Arial" w:cs="Arial"/>
          <w:b/>
          <w:bCs/>
          <w:sz w:val="24"/>
          <w:szCs w:val="24"/>
        </w:rPr>
        <w:t>’</w:t>
      </w:r>
      <w:r w:rsidR="00F95A57" w:rsidRPr="002B0EEF">
        <w:rPr>
          <w:rFonts w:ascii="Arial" w:hAnsi="Arial" w:cs="Arial"/>
          <w:b/>
          <w:bCs/>
          <w:sz w:val="24"/>
          <w:szCs w:val="24"/>
        </w:rPr>
        <w:t xml:space="preserve">anagrafica </w:t>
      </w:r>
      <w:r w:rsidR="00397F03" w:rsidRPr="002B0EEF">
        <w:rPr>
          <w:rFonts w:ascii="Arial" w:hAnsi="Arial" w:cs="Arial"/>
          <w:b/>
          <w:bCs/>
          <w:sz w:val="24"/>
          <w:szCs w:val="24"/>
        </w:rPr>
        <w:t xml:space="preserve">dei </w:t>
      </w:r>
      <w:r w:rsidR="00F95A57" w:rsidRPr="002B0EEF">
        <w:rPr>
          <w:rFonts w:ascii="Arial" w:hAnsi="Arial" w:cs="Arial"/>
          <w:b/>
          <w:bCs/>
          <w:sz w:val="24"/>
          <w:szCs w:val="24"/>
        </w:rPr>
        <w:t>giocatori</w:t>
      </w:r>
      <w:r w:rsidR="00B8625F" w:rsidRPr="002B0EEF">
        <w:rPr>
          <w:rFonts w:ascii="Arial" w:hAnsi="Arial" w:cs="Arial"/>
          <w:b/>
          <w:bCs/>
          <w:sz w:val="24"/>
          <w:szCs w:val="24"/>
        </w:rPr>
        <w:t xml:space="preserve"> </w:t>
      </w:r>
      <w:r w:rsidR="00F95A57" w:rsidRPr="002B0EEF">
        <w:rPr>
          <w:rFonts w:ascii="Arial" w:hAnsi="Arial" w:cs="Arial"/>
          <w:b/>
          <w:bCs/>
          <w:sz w:val="24"/>
          <w:szCs w:val="24"/>
        </w:rPr>
        <w:t>devono essere tutti compilati correttamente</w:t>
      </w:r>
      <w:r w:rsidR="00950051" w:rsidRPr="002B0EEF">
        <w:rPr>
          <w:rFonts w:ascii="Arial" w:hAnsi="Arial" w:cs="Arial"/>
          <w:b/>
          <w:bCs/>
          <w:sz w:val="24"/>
          <w:szCs w:val="24"/>
        </w:rPr>
        <w:t xml:space="preserve"> e con carattere maiuscolo</w:t>
      </w:r>
      <w:r w:rsidR="00F95A57" w:rsidRPr="002B0EEF">
        <w:rPr>
          <w:rFonts w:ascii="Arial" w:hAnsi="Arial" w:cs="Arial"/>
          <w:b/>
          <w:bCs/>
          <w:sz w:val="24"/>
          <w:szCs w:val="24"/>
        </w:rPr>
        <w:t>.</w:t>
      </w:r>
    </w:p>
    <w:p w:rsidR="000D06FA" w:rsidRPr="002B0EEF" w:rsidRDefault="00D04838"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426" w:right="-142" w:hanging="426"/>
        <w:mirrorIndents/>
        <w:rPr>
          <w:rFonts w:ascii="Arial" w:hAnsi="Arial" w:cs="Arial"/>
          <w:b/>
          <w:bCs/>
          <w:sz w:val="24"/>
          <w:szCs w:val="24"/>
        </w:rPr>
      </w:pPr>
      <w:r w:rsidRPr="002B0EEF">
        <w:rPr>
          <w:rFonts w:ascii="Arial" w:hAnsi="Arial" w:cs="Arial"/>
          <w:b/>
          <w:bCs/>
          <w:sz w:val="24"/>
          <w:szCs w:val="24"/>
        </w:rPr>
        <w:tab/>
        <w:t xml:space="preserve">  </w:t>
      </w:r>
      <w:r w:rsidR="00B8625F" w:rsidRPr="002B0EEF">
        <w:rPr>
          <w:rFonts w:ascii="Arial" w:hAnsi="Arial" w:cs="Arial"/>
          <w:b/>
          <w:bCs/>
          <w:sz w:val="24"/>
          <w:szCs w:val="24"/>
        </w:rPr>
        <w:t xml:space="preserve">L’inserimento dell’intero organico di ogni singola squadra dà la possibilità di </w:t>
      </w:r>
      <w:r w:rsidR="00950051" w:rsidRPr="002B0EEF">
        <w:rPr>
          <w:rFonts w:ascii="Arial" w:hAnsi="Arial" w:cs="Arial"/>
          <w:b/>
          <w:bCs/>
          <w:sz w:val="24"/>
          <w:szCs w:val="24"/>
        </w:rPr>
        <w:t xml:space="preserve">non commettere errori nel riportare i </w:t>
      </w:r>
      <w:r w:rsidR="009F17A2" w:rsidRPr="002B0EEF">
        <w:rPr>
          <w:rFonts w:ascii="Arial" w:hAnsi="Arial" w:cs="Arial"/>
          <w:b/>
          <w:bCs/>
          <w:sz w:val="24"/>
          <w:szCs w:val="24"/>
        </w:rPr>
        <w:t xml:space="preserve">nominativi in caso di </w:t>
      </w:r>
      <w:r w:rsidR="00B8625F" w:rsidRPr="002B0EEF">
        <w:rPr>
          <w:rFonts w:ascii="Arial" w:hAnsi="Arial" w:cs="Arial"/>
          <w:b/>
          <w:bCs/>
          <w:sz w:val="24"/>
          <w:szCs w:val="24"/>
        </w:rPr>
        <w:t xml:space="preserve">provvedimenti disciplinari. </w:t>
      </w:r>
      <w:r w:rsidR="009F17A2" w:rsidRPr="002B0EEF">
        <w:rPr>
          <w:rFonts w:ascii="Arial" w:hAnsi="Arial" w:cs="Arial"/>
          <w:b/>
          <w:bCs/>
          <w:sz w:val="24"/>
          <w:szCs w:val="24"/>
        </w:rPr>
        <w:t xml:space="preserve"> </w:t>
      </w:r>
    </w:p>
    <w:p w:rsidR="000D06FA" w:rsidRPr="002B0EEF" w:rsidRDefault="00D04838"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426" w:right="-142" w:hanging="426"/>
        <w:mirrorIndents/>
        <w:rPr>
          <w:rFonts w:ascii="Arial" w:hAnsi="Arial" w:cs="Arial"/>
          <w:b/>
          <w:bCs/>
          <w:sz w:val="24"/>
          <w:szCs w:val="24"/>
        </w:rPr>
      </w:pPr>
      <w:r w:rsidRPr="002B0EEF">
        <w:rPr>
          <w:rFonts w:ascii="Arial" w:hAnsi="Arial" w:cs="Arial"/>
          <w:b/>
          <w:bCs/>
          <w:sz w:val="24"/>
          <w:szCs w:val="24"/>
        </w:rPr>
        <w:t xml:space="preserve">     </w:t>
      </w:r>
      <w:r w:rsidR="000D06FA" w:rsidRPr="002B0EEF">
        <w:rPr>
          <w:rFonts w:ascii="Arial" w:hAnsi="Arial" w:cs="Arial"/>
          <w:b/>
          <w:bCs/>
          <w:sz w:val="24"/>
          <w:szCs w:val="24"/>
        </w:rPr>
        <w:t>Con l’iscrizione della squadra si autorizza la CC calcio a 11 AICS al trattamento dei dati personali dei tesserati ai sensi del GDPR 679/2016.</w:t>
      </w:r>
    </w:p>
    <w:p w:rsidR="002D3ECF" w:rsidRPr="002B0EEF" w:rsidRDefault="00F95A57" w:rsidP="00D04838">
      <w:pPr>
        <w:pStyle w:val="Paragrafoelenco"/>
        <w:numPr>
          <w:ilvl w:val="0"/>
          <w:numId w:val="5"/>
        </w:numPr>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0" w:right="-142" w:firstLine="0"/>
        <w:mirrorIndents/>
        <w:rPr>
          <w:rFonts w:ascii="Arial" w:hAnsi="Arial" w:cs="Arial"/>
          <w:b/>
          <w:bCs/>
          <w:sz w:val="24"/>
          <w:szCs w:val="24"/>
        </w:rPr>
      </w:pPr>
      <w:r w:rsidRPr="002B0EEF">
        <w:rPr>
          <w:rFonts w:ascii="Arial" w:hAnsi="Arial" w:cs="Arial"/>
          <w:b/>
          <w:bCs/>
          <w:sz w:val="24"/>
          <w:szCs w:val="24"/>
        </w:rPr>
        <w:t>I comunicati si possono scaricare o leggere su questo indirizzo:</w:t>
      </w:r>
    </w:p>
    <w:p w:rsidR="00F95A57" w:rsidRPr="002B0EEF" w:rsidRDefault="001F3450"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0" w:right="-142"/>
        <w:mirrorIndents/>
        <w:jc w:val="center"/>
        <w:rPr>
          <w:rFonts w:ascii="Arial" w:hAnsi="Arial" w:cs="Arial"/>
          <w:b/>
          <w:bCs/>
          <w:sz w:val="24"/>
          <w:szCs w:val="24"/>
        </w:rPr>
      </w:pPr>
      <w:hyperlink r:id="rId9" w:history="1">
        <w:r w:rsidR="00F95A57" w:rsidRPr="002B0EEF">
          <w:rPr>
            <w:rFonts w:ascii="Arial" w:eastAsia="Times New Roman" w:hAnsi="Arial" w:cs="Arial"/>
            <w:b/>
            <w:bCs/>
            <w:sz w:val="24"/>
            <w:szCs w:val="24"/>
            <w:lang w:eastAsia="it-IT"/>
          </w:rPr>
          <w:t>https://aicsvi.finalscore.eu/?r=comunicati</w:t>
        </w:r>
      </w:hyperlink>
    </w:p>
    <w:p w:rsidR="009A004E" w:rsidRPr="002B0EEF" w:rsidRDefault="009A004E" w:rsidP="00F75329">
      <w:pPr>
        <w:tabs>
          <w:tab w:val="left" w:pos="284"/>
        </w:tabs>
        <w:autoSpaceDE w:val="0"/>
        <w:autoSpaceDN w:val="0"/>
        <w:adjustRightInd w:val="0"/>
        <w:ind w:right="-142"/>
        <w:mirrorIndents/>
        <w:rPr>
          <w:rFonts w:cs="Arial"/>
          <w:b/>
          <w:i/>
          <w:szCs w:val="24"/>
          <w:u w:val="single"/>
        </w:rPr>
      </w:pPr>
    </w:p>
    <w:p w:rsidR="002D3ECF" w:rsidRPr="002B0EEF" w:rsidRDefault="009A004E" w:rsidP="00F75329">
      <w:pPr>
        <w:tabs>
          <w:tab w:val="left" w:pos="284"/>
        </w:tabs>
        <w:autoSpaceDE w:val="0"/>
        <w:autoSpaceDN w:val="0"/>
        <w:adjustRightInd w:val="0"/>
        <w:ind w:right="-142"/>
        <w:mirrorIndents/>
        <w:rPr>
          <w:rFonts w:cs="Arial"/>
          <w:b/>
          <w:i/>
          <w:szCs w:val="24"/>
          <w:u w:val="single"/>
        </w:rPr>
      </w:pPr>
      <w:r w:rsidRPr="002B0EEF">
        <w:rPr>
          <w:rFonts w:cs="Arial"/>
          <w:b/>
          <w:i/>
          <w:szCs w:val="24"/>
          <w:u w:val="single"/>
        </w:rPr>
        <w:t>REGOLAMENTO</w:t>
      </w:r>
    </w:p>
    <w:p w:rsidR="000732DA" w:rsidRPr="002B0EEF" w:rsidRDefault="002D3ECF" w:rsidP="00F75329">
      <w:pPr>
        <w:tabs>
          <w:tab w:val="left" w:pos="284"/>
        </w:tabs>
        <w:autoSpaceDE w:val="0"/>
        <w:autoSpaceDN w:val="0"/>
        <w:adjustRightInd w:val="0"/>
        <w:ind w:right="-142"/>
        <w:contextualSpacing/>
        <w:mirrorIndents/>
        <w:rPr>
          <w:rFonts w:cs="Arial"/>
          <w:szCs w:val="24"/>
        </w:rPr>
      </w:pPr>
      <w:r w:rsidRPr="002B0EEF">
        <w:rPr>
          <w:rFonts w:cs="Arial"/>
          <w:szCs w:val="24"/>
        </w:rPr>
        <w:t>Le regole del gioco</w:t>
      </w:r>
      <w:r w:rsidR="00ED6158" w:rsidRPr="002B0EEF">
        <w:rPr>
          <w:rFonts w:cs="Arial"/>
          <w:szCs w:val="24"/>
        </w:rPr>
        <w:t>, in linea di massima,</w:t>
      </w:r>
      <w:r w:rsidRPr="002B0EEF">
        <w:rPr>
          <w:rFonts w:cs="Arial"/>
          <w:szCs w:val="24"/>
        </w:rPr>
        <w:t xml:space="preserve"> sono quelle ufficiali della FIGC</w:t>
      </w:r>
      <w:r w:rsidR="000732DA" w:rsidRPr="002B0EEF">
        <w:rPr>
          <w:rFonts w:cs="Arial"/>
          <w:szCs w:val="24"/>
        </w:rPr>
        <w:t xml:space="preserve"> c</w:t>
      </w:r>
      <w:r w:rsidRPr="002B0EEF">
        <w:rPr>
          <w:rFonts w:cs="Arial"/>
          <w:szCs w:val="24"/>
        </w:rPr>
        <w:t>on le seguenti varianti:</w:t>
      </w:r>
    </w:p>
    <w:p w:rsidR="000732DA" w:rsidRPr="002B0EEF"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4"/>
          <w:szCs w:val="24"/>
        </w:rPr>
      </w:pPr>
      <w:r w:rsidRPr="002B0EEF">
        <w:rPr>
          <w:rFonts w:ascii="Arial" w:hAnsi="Arial" w:cs="Arial"/>
          <w:sz w:val="24"/>
          <w:szCs w:val="24"/>
        </w:rPr>
        <w:t>durata della gara: due tempi di 35 minuti ciascuno;</w:t>
      </w:r>
    </w:p>
    <w:p w:rsidR="000732DA" w:rsidRPr="002B0EEF"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4"/>
          <w:szCs w:val="24"/>
        </w:rPr>
      </w:pPr>
      <w:r w:rsidRPr="002B0EEF">
        <w:rPr>
          <w:rFonts w:ascii="Arial" w:hAnsi="Arial" w:cs="Arial"/>
          <w:sz w:val="24"/>
          <w:szCs w:val="24"/>
        </w:rPr>
        <w:t>nella distinta gara sono riportat</w:t>
      </w:r>
      <w:r w:rsidR="00F75329" w:rsidRPr="002B0EEF">
        <w:rPr>
          <w:rFonts w:ascii="Arial" w:hAnsi="Arial" w:cs="Arial"/>
          <w:sz w:val="24"/>
          <w:szCs w:val="24"/>
        </w:rPr>
        <w:t>i</w:t>
      </w:r>
      <w:r w:rsidRPr="002B0EEF">
        <w:rPr>
          <w:rFonts w:ascii="Arial" w:hAnsi="Arial" w:cs="Arial"/>
          <w:sz w:val="24"/>
          <w:szCs w:val="24"/>
        </w:rPr>
        <w:t xml:space="preserve"> i nominativi delle persone che possono accedere in panchina e precisamente: massimo </w:t>
      </w:r>
      <w:r w:rsidR="005D48AF" w:rsidRPr="002B0EEF">
        <w:rPr>
          <w:rFonts w:ascii="Arial" w:hAnsi="Arial" w:cs="Arial"/>
          <w:sz w:val="24"/>
          <w:szCs w:val="24"/>
        </w:rPr>
        <w:t>20</w:t>
      </w:r>
      <w:r w:rsidRPr="002B0EEF">
        <w:rPr>
          <w:rFonts w:ascii="Arial" w:hAnsi="Arial" w:cs="Arial"/>
          <w:sz w:val="24"/>
          <w:szCs w:val="24"/>
        </w:rPr>
        <w:t xml:space="preserve"> giocatori, un dirigente accompagnatore, un allenatore, un massaggiatore e un assistente di parte; è ammesso un medico solo se è in possesso di documentazione che ne comprovi l’iscrizione all’Albo.</w:t>
      </w:r>
    </w:p>
    <w:p w:rsidR="000732DA" w:rsidRPr="002B0EEF"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4"/>
          <w:szCs w:val="24"/>
        </w:rPr>
      </w:pPr>
      <w:r w:rsidRPr="002B0EEF">
        <w:rPr>
          <w:rFonts w:ascii="Arial" w:hAnsi="Arial" w:cs="Arial"/>
          <w:sz w:val="24"/>
          <w:szCs w:val="24"/>
        </w:rPr>
        <w:t>in caso di ritardo di una squadra, il tempo massimo di attesa è di 15 minuti;</w:t>
      </w:r>
    </w:p>
    <w:p w:rsidR="000732DA" w:rsidRPr="002B0EEF"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4"/>
          <w:szCs w:val="24"/>
        </w:rPr>
      </w:pPr>
      <w:r w:rsidRPr="002B0EEF">
        <w:rPr>
          <w:rFonts w:ascii="Arial" w:hAnsi="Arial" w:cs="Arial"/>
          <w:sz w:val="24"/>
          <w:szCs w:val="24"/>
        </w:rPr>
        <w:t>numero di sostituzioni, illimitate</w:t>
      </w:r>
      <w:r w:rsidR="00C154D2" w:rsidRPr="002B0EEF">
        <w:rPr>
          <w:rFonts w:ascii="Arial" w:hAnsi="Arial" w:cs="Arial"/>
          <w:sz w:val="24"/>
          <w:szCs w:val="24"/>
        </w:rPr>
        <w:t>.</w:t>
      </w:r>
    </w:p>
    <w:p w:rsidR="002D3ECF" w:rsidRPr="002B0EEF" w:rsidRDefault="00C154D2" w:rsidP="00F75329">
      <w:pPr>
        <w:tabs>
          <w:tab w:val="left" w:pos="284"/>
        </w:tabs>
        <w:autoSpaceDE w:val="0"/>
        <w:autoSpaceDN w:val="0"/>
        <w:adjustRightInd w:val="0"/>
        <w:spacing w:after="100" w:afterAutospacing="1"/>
        <w:ind w:right="-142"/>
        <w:contextualSpacing/>
        <w:mirrorIndents/>
        <w:rPr>
          <w:rFonts w:cs="Arial"/>
          <w:i/>
          <w:szCs w:val="24"/>
        </w:rPr>
      </w:pPr>
      <w:r w:rsidRPr="002B0EEF">
        <w:rPr>
          <w:rFonts w:cs="Arial"/>
          <w:b/>
          <w:bCs/>
          <w:i/>
          <w:iCs/>
          <w:szCs w:val="24"/>
        </w:rPr>
        <w:t>I</w:t>
      </w:r>
      <w:r w:rsidR="002D3ECF" w:rsidRPr="002B0EEF">
        <w:rPr>
          <w:rFonts w:cs="Arial"/>
          <w:b/>
          <w:bCs/>
          <w:i/>
          <w:iCs/>
          <w:szCs w:val="24"/>
        </w:rPr>
        <w:t>noltr</w:t>
      </w:r>
      <w:r w:rsidR="00B8625F" w:rsidRPr="002B0EEF">
        <w:rPr>
          <w:rFonts w:cs="Arial"/>
          <w:b/>
          <w:bCs/>
          <w:i/>
          <w:iCs/>
          <w:szCs w:val="24"/>
        </w:rPr>
        <w:t>e</w:t>
      </w:r>
      <w:r w:rsidR="00ED6158" w:rsidRPr="002B0EEF">
        <w:rPr>
          <w:rFonts w:cs="Arial"/>
          <w:b/>
          <w:bCs/>
          <w:i/>
          <w:iCs/>
          <w:szCs w:val="24"/>
        </w:rPr>
        <w:t xml:space="preserve"> </w:t>
      </w:r>
      <w:r w:rsidR="002D3ECF" w:rsidRPr="002B0EEF">
        <w:rPr>
          <w:rFonts w:cs="Arial"/>
          <w:b/>
          <w:bCs/>
          <w:i/>
          <w:iCs/>
          <w:szCs w:val="24"/>
        </w:rPr>
        <w:t>si precisa quanto segue:</w:t>
      </w:r>
      <w:r w:rsidR="00E0441E" w:rsidRPr="002B0EEF">
        <w:rPr>
          <w:rFonts w:cs="Arial"/>
          <w:szCs w:val="24"/>
        </w:rPr>
        <w:t xml:space="preserve"> </w:t>
      </w:r>
      <w:r w:rsidR="002D3ECF" w:rsidRPr="002B0EEF">
        <w:rPr>
          <w:rFonts w:cs="Arial"/>
          <w:szCs w:val="24"/>
        </w:rPr>
        <w:t xml:space="preserve">la distinta gara va consegnata all’Arbitro almeno </w:t>
      </w:r>
      <w:r w:rsidRPr="002B0EEF">
        <w:rPr>
          <w:rFonts w:cs="Arial"/>
          <w:szCs w:val="24"/>
        </w:rPr>
        <w:t>3</w:t>
      </w:r>
      <w:r w:rsidR="002D3ECF" w:rsidRPr="002B0EEF">
        <w:rPr>
          <w:rFonts w:cs="Arial"/>
          <w:szCs w:val="24"/>
        </w:rPr>
        <w:t>0 minuti prima dell’orario d’inizio gara, con la dovuta documentazione di riconoscimento del personale riportato; tale documentazione è composta oltr</w:t>
      </w:r>
      <w:r w:rsidR="004A54A9" w:rsidRPr="002B0EEF">
        <w:rPr>
          <w:rFonts w:cs="Arial"/>
          <w:szCs w:val="24"/>
        </w:rPr>
        <w:t xml:space="preserve">e che dal </w:t>
      </w:r>
      <w:r w:rsidR="00E0441E" w:rsidRPr="002B0EEF">
        <w:rPr>
          <w:rFonts w:cs="Arial"/>
          <w:szCs w:val="24"/>
        </w:rPr>
        <w:t xml:space="preserve">tesserino AICS, da </w:t>
      </w:r>
      <w:r w:rsidR="002D3ECF" w:rsidRPr="002B0EEF">
        <w:rPr>
          <w:rFonts w:cs="Arial"/>
          <w:szCs w:val="24"/>
        </w:rPr>
        <w:t>un documento di riconoscimento</w:t>
      </w:r>
      <w:r w:rsidRPr="002B0EEF">
        <w:rPr>
          <w:rFonts w:cs="Arial"/>
          <w:szCs w:val="24"/>
        </w:rPr>
        <w:t xml:space="preserve"> in corso di validità:</w:t>
      </w:r>
      <w:r w:rsidR="002D3ECF" w:rsidRPr="002B0EEF">
        <w:rPr>
          <w:rFonts w:cs="Arial"/>
          <w:szCs w:val="24"/>
        </w:rPr>
        <w:t xml:space="preserve"> C.I., Passaporto, Patente di guida, o copia di un documento autenticato dall’autorità competente. Chi sarà sprovvisto di documento</w:t>
      </w:r>
      <w:r w:rsidR="008B4AD5">
        <w:rPr>
          <w:rFonts w:cs="Arial"/>
          <w:szCs w:val="24"/>
        </w:rPr>
        <w:t xml:space="preserve"> </w:t>
      </w:r>
      <w:r w:rsidR="002D3ECF" w:rsidRPr="002B0EEF">
        <w:rPr>
          <w:rFonts w:cs="Arial"/>
          <w:szCs w:val="24"/>
        </w:rPr>
        <w:t>di identificazione non potrà scendere in campo o in panchina</w:t>
      </w:r>
      <w:r w:rsidRPr="002B0EEF">
        <w:rPr>
          <w:rFonts w:cs="Arial"/>
          <w:szCs w:val="24"/>
        </w:rPr>
        <w:t>.</w:t>
      </w:r>
      <w:r w:rsidR="00D3268F">
        <w:rPr>
          <w:rFonts w:cs="Arial"/>
          <w:szCs w:val="24"/>
        </w:rPr>
        <w:t xml:space="preserve"> </w:t>
      </w:r>
      <w:r w:rsidR="008B4AD5">
        <w:rPr>
          <w:rFonts w:cs="Arial"/>
          <w:szCs w:val="24"/>
        </w:rPr>
        <w:t xml:space="preserve"> </w:t>
      </w:r>
      <w:r w:rsidR="00D3268F">
        <w:rPr>
          <w:rFonts w:cs="Arial"/>
          <w:szCs w:val="24"/>
        </w:rPr>
        <w:t xml:space="preserve"> </w:t>
      </w:r>
    </w:p>
    <w:p w:rsidR="005235F4" w:rsidRPr="002B0EEF" w:rsidRDefault="005235F4" w:rsidP="00F75329">
      <w:pPr>
        <w:tabs>
          <w:tab w:val="left" w:pos="284"/>
        </w:tabs>
        <w:autoSpaceDE w:val="0"/>
        <w:autoSpaceDN w:val="0"/>
        <w:adjustRightInd w:val="0"/>
        <w:spacing w:after="100" w:afterAutospacing="1"/>
        <w:ind w:right="-142"/>
        <w:contextualSpacing/>
        <w:mirrorIndents/>
        <w:rPr>
          <w:rFonts w:cs="Arial"/>
          <w:szCs w:val="24"/>
        </w:rPr>
      </w:pPr>
      <w:r w:rsidRPr="002B0EEF">
        <w:rPr>
          <w:rFonts w:cs="Arial"/>
          <w:szCs w:val="24"/>
        </w:rPr>
        <w:t>Per evitare perdite di tempo e il rischio di smarrire qualche documento si raccomanda alle società di munirsi di un raccoglitore dove riporre i documenti da presentare al direttore di gara.</w:t>
      </w:r>
    </w:p>
    <w:p w:rsidR="00D972FC" w:rsidRPr="002B0EEF" w:rsidRDefault="00D972FC" w:rsidP="00F75329">
      <w:pPr>
        <w:tabs>
          <w:tab w:val="left" w:pos="284"/>
        </w:tabs>
        <w:autoSpaceDE w:val="0"/>
        <w:autoSpaceDN w:val="0"/>
        <w:adjustRightInd w:val="0"/>
        <w:ind w:right="-142"/>
        <w:mirrorIndents/>
        <w:rPr>
          <w:rFonts w:cs="Arial"/>
          <w:szCs w:val="24"/>
        </w:rPr>
      </w:pPr>
      <w:r w:rsidRPr="002B0EEF">
        <w:rPr>
          <w:rFonts w:cs="Arial"/>
          <w:szCs w:val="24"/>
        </w:rPr>
        <w:t xml:space="preserve">Al termine della gara </w:t>
      </w:r>
      <w:r w:rsidR="00F75329" w:rsidRPr="002B0EEF">
        <w:rPr>
          <w:rFonts w:cs="Arial"/>
          <w:szCs w:val="24"/>
        </w:rPr>
        <w:t>a</w:t>
      </w:r>
      <w:r w:rsidRPr="002B0EEF">
        <w:rPr>
          <w:rFonts w:cs="Arial"/>
          <w:szCs w:val="24"/>
        </w:rPr>
        <w:t xml:space="preserve">l capitano o </w:t>
      </w:r>
      <w:r w:rsidR="00F75329" w:rsidRPr="002B0EEF">
        <w:rPr>
          <w:rFonts w:cs="Arial"/>
          <w:szCs w:val="24"/>
        </w:rPr>
        <w:t>a</w:t>
      </w:r>
      <w:r w:rsidRPr="002B0EEF">
        <w:rPr>
          <w:rFonts w:cs="Arial"/>
          <w:szCs w:val="24"/>
        </w:rPr>
        <w:t>l dirigente che ha firmato la distinta gara è fatto obbligo di recarsi nello spogliatoio dell’arbitro per ritirare i documenti e firmare che la consegna degli stessi è avvenuta regolarmente.</w:t>
      </w:r>
    </w:p>
    <w:p w:rsidR="002D3ECF" w:rsidRDefault="002D3ECF" w:rsidP="00F75329">
      <w:pPr>
        <w:tabs>
          <w:tab w:val="left" w:pos="284"/>
        </w:tabs>
        <w:autoSpaceDE w:val="0"/>
        <w:autoSpaceDN w:val="0"/>
        <w:adjustRightInd w:val="0"/>
        <w:ind w:right="-142"/>
        <w:mirrorIndents/>
        <w:rPr>
          <w:rFonts w:cs="Arial"/>
          <w:szCs w:val="24"/>
        </w:rPr>
      </w:pPr>
      <w:r w:rsidRPr="002B0EEF">
        <w:rPr>
          <w:rFonts w:cs="Arial"/>
          <w:szCs w:val="24"/>
        </w:rPr>
        <w:t>Ogni persona ritardataria riportata in distinta, può entrare sul terreno di gioco a gara iniziata,</w:t>
      </w:r>
      <w:r w:rsidR="00D50E23" w:rsidRPr="002B0EEF">
        <w:rPr>
          <w:rFonts w:cs="Arial"/>
          <w:szCs w:val="24"/>
        </w:rPr>
        <w:t xml:space="preserve"> in qualsiasi momento,</w:t>
      </w:r>
      <w:r w:rsidRPr="002B0EEF">
        <w:rPr>
          <w:rFonts w:cs="Arial"/>
          <w:szCs w:val="24"/>
        </w:rPr>
        <w:t xml:space="preserve"> dopo l’avvenuto riconoscimento </w:t>
      </w:r>
      <w:r w:rsidR="00F75329" w:rsidRPr="002B0EEF">
        <w:rPr>
          <w:rFonts w:cs="Arial"/>
          <w:szCs w:val="24"/>
        </w:rPr>
        <w:t xml:space="preserve">da parte </w:t>
      </w:r>
      <w:r w:rsidRPr="002B0EEF">
        <w:rPr>
          <w:rFonts w:cs="Arial"/>
          <w:szCs w:val="24"/>
        </w:rPr>
        <w:t>dell’Arbitro a gioco fermo; se non si è in elenco non si può accedere al terreno di gioco.</w:t>
      </w:r>
    </w:p>
    <w:p w:rsidR="002C2C89" w:rsidRPr="00C72E95" w:rsidRDefault="002C2C89" w:rsidP="00F75329">
      <w:pPr>
        <w:tabs>
          <w:tab w:val="left" w:pos="284"/>
        </w:tabs>
        <w:autoSpaceDE w:val="0"/>
        <w:autoSpaceDN w:val="0"/>
        <w:adjustRightInd w:val="0"/>
        <w:ind w:right="-142"/>
        <w:mirrorIndents/>
        <w:rPr>
          <w:rFonts w:cs="Arial"/>
          <w:szCs w:val="24"/>
        </w:rPr>
      </w:pPr>
      <w:r w:rsidRPr="00C72E95">
        <w:rPr>
          <w:rFonts w:cs="Arial"/>
          <w:b/>
          <w:i/>
          <w:szCs w:val="24"/>
          <w:u w:val="single"/>
        </w:rPr>
        <w:t>TESSERA VIRTUALE:</w:t>
      </w:r>
      <w:r w:rsidRPr="00C72E95">
        <w:rPr>
          <w:rFonts w:cs="Arial"/>
          <w:szCs w:val="24"/>
        </w:rPr>
        <w:t xml:space="preserve"> il C.P. rilascia la tessera virtuale; ogni società deve stampare dal sito AICS un foglio in formato A4</w:t>
      </w:r>
      <w:r w:rsidR="008937FA" w:rsidRPr="00C72E95">
        <w:rPr>
          <w:rFonts w:cs="Arial"/>
          <w:szCs w:val="24"/>
        </w:rPr>
        <w:t>, 9 tessere per foglio,</w:t>
      </w:r>
      <w:r w:rsidRPr="00C72E95">
        <w:rPr>
          <w:rFonts w:cs="Arial"/>
          <w:szCs w:val="24"/>
        </w:rPr>
        <w:t xml:space="preserve"> dove sono rappresentate tutte le tessere degli atleti e dirigenti in regola con il tesseramento per la stagione in corso. </w:t>
      </w:r>
    </w:p>
    <w:p w:rsidR="002C2C89" w:rsidRPr="00C72E95" w:rsidRDefault="002C2C89" w:rsidP="00F75329">
      <w:pPr>
        <w:tabs>
          <w:tab w:val="left" w:pos="284"/>
        </w:tabs>
        <w:autoSpaceDE w:val="0"/>
        <w:autoSpaceDN w:val="0"/>
        <w:adjustRightInd w:val="0"/>
        <w:ind w:right="-142"/>
        <w:mirrorIndents/>
        <w:rPr>
          <w:rFonts w:cs="Arial"/>
          <w:szCs w:val="24"/>
        </w:rPr>
      </w:pPr>
      <w:r w:rsidRPr="00C72E95">
        <w:rPr>
          <w:rFonts w:cs="Arial"/>
          <w:szCs w:val="24"/>
        </w:rPr>
        <w:lastRenderedPageBreak/>
        <w:t xml:space="preserve">L’arbitro controlla, con i documenti di riconoscimento, che l’identità dei giocatori corrisponda. In caso di dubbio può scansionare con apposita applicazione, il codice QR posto in basso a sinistra della tessera. Se la scansione dovesse creare dei dubbi o problemi </w:t>
      </w:r>
      <w:r w:rsidR="008937FA" w:rsidRPr="00C72E95">
        <w:rPr>
          <w:rFonts w:cs="Arial"/>
          <w:szCs w:val="24"/>
        </w:rPr>
        <w:t>l’arbitro può ritirare la stampa e consegnarla alla CC calcio per un ulteriore accertamento.</w:t>
      </w:r>
    </w:p>
    <w:p w:rsidR="008937FA" w:rsidRDefault="008937FA" w:rsidP="00F75329">
      <w:pPr>
        <w:tabs>
          <w:tab w:val="left" w:pos="284"/>
        </w:tabs>
        <w:autoSpaceDE w:val="0"/>
        <w:autoSpaceDN w:val="0"/>
        <w:adjustRightInd w:val="0"/>
        <w:ind w:right="-142"/>
        <w:mirrorIndents/>
        <w:rPr>
          <w:rFonts w:cs="Arial"/>
          <w:szCs w:val="24"/>
        </w:rPr>
      </w:pPr>
      <w:r w:rsidRPr="00C72E95">
        <w:rPr>
          <w:rFonts w:cs="Arial"/>
          <w:szCs w:val="24"/>
        </w:rPr>
        <w:t xml:space="preserve">L’applicazione per la scansione del tesserino si scarica gratuitamente dal Play </w:t>
      </w:r>
      <w:proofErr w:type="spellStart"/>
      <w:r w:rsidRPr="00C72E95">
        <w:rPr>
          <w:rFonts w:cs="Arial"/>
          <w:szCs w:val="24"/>
        </w:rPr>
        <w:t>Store</w:t>
      </w:r>
      <w:proofErr w:type="spellEnd"/>
      <w:r w:rsidRPr="00C72E95">
        <w:rPr>
          <w:rFonts w:cs="Arial"/>
          <w:szCs w:val="24"/>
        </w:rPr>
        <w:t xml:space="preserve"> di </w:t>
      </w:r>
      <w:proofErr w:type="spellStart"/>
      <w:r w:rsidRPr="00C72E95">
        <w:rPr>
          <w:rFonts w:cs="Arial"/>
          <w:szCs w:val="24"/>
        </w:rPr>
        <w:t>Android</w:t>
      </w:r>
      <w:proofErr w:type="spellEnd"/>
      <w:r w:rsidRPr="00C72E95">
        <w:rPr>
          <w:rFonts w:cs="Arial"/>
          <w:szCs w:val="24"/>
        </w:rPr>
        <w:t xml:space="preserve"> “AICS 2.0 </w:t>
      </w:r>
      <w:proofErr w:type="spellStart"/>
      <w:r w:rsidRPr="00C72E95">
        <w:rPr>
          <w:rFonts w:cs="Arial"/>
          <w:szCs w:val="24"/>
        </w:rPr>
        <w:t>scan</w:t>
      </w:r>
      <w:proofErr w:type="spellEnd"/>
      <w:r w:rsidRPr="00C72E95">
        <w:rPr>
          <w:rFonts w:cs="Arial"/>
          <w:szCs w:val="24"/>
        </w:rPr>
        <w:t xml:space="preserve">”. In caso di dubbio, la squadra avversaria può chiedere all’arbitro di visionare e verificare, mediante </w:t>
      </w:r>
      <w:proofErr w:type="spellStart"/>
      <w:r w:rsidRPr="00C72E95">
        <w:rPr>
          <w:rFonts w:cs="Arial"/>
          <w:szCs w:val="24"/>
        </w:rPr>
        <w:t>scansionatura</w:t>
      </w:r>
      <w:proofErr w:type="spellEnd"/>
      <w:r w:rsidRPr="00C72E95">
        <w:rPr>
          <w:rFonts w:cs="Arial"/>
          <w:szCs w:val="24"/>
        </w:rPr>
        <w:t>, i documenti della squadra antagonista.</w:t>
      </w:r>
    </w:p>
    <w:p w:rsidR="008937FA" w:rsidRPr="002B0EEF" w:rsidRDefault="008937FA" w:rsidP="00F75329">
      <w:pPr>
        <w:tabs>
          <w:tab w:val="left" w:pos="284"/>
        </w:tabs>
        <w:autoSpaceDE w:val="0"/>
        <w:autoSpaceDN w:val="0"/>
        <w:adjustRightInd w:val="0"/>
        <w:ind w:right="-142"/>
        <w:mirrorIndents/>
        <w:rPr>
          <w:rFonts w:cs="Arial"/>
          <w:szCs w:val="24"/>
        </w:rPr>
      </w:pP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L’unico a decidere se una gara non può </w:t>
      </w:r>
      <w:r w:rsidR="00C86C99" w:rsidRPr="002B0EEF">
        <w:rPr>
          <w:rFonts w:cs="Arial"/>
          <w:szCs w:val="24"/>
        </w:rPr>
        <w:t xml:space="preserve">essere </w:t>
      </w:r>
      <w:r w:rsidRPr="002B0EEF">
        <w:rPr>
          <w:rFonts w:cs="Arial"/>
          <w:szCs w:val="24"/>
        </w:rPr>
        <w:t>disputata o deve essere sospesa è l’Arbitro</w:t>
      </w:r>
      <w:r w:rsidR="00B902E2">
        <w:rPr>
          <w:rFonts w:cs="Arial"/>
          <w:szCs w:val="24"/>
        </w:rPr>
        <w:t xml:space="preserve"> il quale può confrontarsi anche con i capitani</w:t>
      </w:r>
      <w:r w:rsidRPr="002B0EEF">
        <w:rPr>
          <w:rFonts w:cs="Arial"/>
          <w:szCs w:val="24"/>
        </w:rPr>
        <w:t>; applicando il regolamento, valuta la situazione e decide, facendo regolare referto ed allegando le distinte</w:t>
      </w:r>
      <w:r w:rsidR="00C86C99" w:rsidRPr="002B0EEF">
        <w:rPr>
          <w:rFonts w:cs="Arial"/>
          <w:szCs w:val="24"/>
        </w:rPr>
        <w:t xml:space="preserve"> gara</w:t>
      </w:r>
      <w:r w:rsidRPr="002B0EEF">
        <w:rPr>
          <w:rFonts w:cs="Arial"/>
          <w:szCs w:val="24"/>
        </w:rPr>
        <w:t xml:space="preserve"> delle società.</w:t>
      </w:r>
    </w:p>
    <w:p w:rsidR="00D04838" w:rsidRPr="002B0EEF" w:rsidRDefault="00D04838" w:rsidP="00F75329">
      <w:pPr>
        <w:tabs>
          <w:tab w:val="left" w:pos="284"/>
        </w:tabs>
        <w:autoSpaceDE w:val="0"/>
        <w:autoSpaceDN w:val="0"/>
        <w:adjustRightInd w:val="0"/>
        <w:ind w:right="-142"/>
        <w:mirrorIndents/>
        <w:rPr>
          <w:rFonts w:cs="Arial"/>
          <w:szCs w:val="24"/>
        </w:rPr>
      </w:pPr>
      <w:r w:rsidRPr="002B0EEF">
        <w:rPr>
          <w:rFonts w:cs="Arial"/>
          <w:szCs w:val="24"/>
        </w:rPr>
        <w:t xml:space="preserve">Le gare sospese </w:t>
      </w:r>
      <w:r w:rsidR="00756043">
        <w:rPr>
          <w:rFonts w:cs="Arial"/>
          <w:szCs w:val="24"/>
        </w:rPr>
        <w:t xml:space="preserve">o interrotte </w:t>
      </w:r>
      <w:r w:rsidRPr="002B0EEF">
        <w:rPr>
          <w:rFonts w:cs="Arial"/>
          <w:szCs w:val="24"/>
        </w:rPr>
        <w:t>devono essere disputate dall’inizio fermo restando che i provvedimenti disciplinari</w:t>
      </w:r>
      <w:r w:rsidR="00785667" w:rsidRPr="002B0EEF">
        <w:rPr>
          <w:rFonts w:cs="Arial"/>
          <w:szCs w:val="24"/>
        </w:rPr>
        <w:t xml:space="preserve"> comminati durante la gara rimangono in essere e seguiranno il corso disciplinare previsto dalla CC calcio a 11 AICS.</w:t>
      </w:r>
      <w:r w:rsidRPr="002B0EEF">
        <w:rPr>
          <w:rFonts w:cs="Arial"/>
          <w:szCs w:val="24"/>
        </w:rPr>
        <w:t xml:space="preserve"> </w:t>
      </w:r>
      <w:r w:rsidR="00756043">
        <w:rPr>
          <w:rFonts w:cs="Arial"/>
          <w:szCs w:val="24"/>
        </w:rPr>
        <w:t>Salvo quanto previsto dall’articolo 10.</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La gara può essere rinviata se i dirigenti decidono di comune accordo e avvertono per tempo la CC</w:t>
      </w:r>
      <w:r w:rsidRPr="002B0EEF">
        <w:rPr>
          <w:rFonts w:cs="Arial"/>
          <w:b/>
          <w:szCs w:val="24"/>
        </w:rPr>
        <w:t>.</w:t>
      </w:r>
      <w:r w:rsidR="008A1A94" w:rsidRPr="002B0EEF">
        <w:rPr>
          <w:rFonts w:cs="Arial"/>
          <w:b/>
          <w:szCs w:val="24"/>
        </w:rPr>
        <w:t xml:space="preserve"> (</w:t>
      </w:r>
      <w:r w:rsidR="00FA1AE4" w:rsidRPr="002B0EEF">
        <w:rPr>
          <w:rFonts w:cs="Arial"/>
          <w:b/>
          <w:szCs w:val="24"/>
        </w:rPr>
        <w:t xml:space="preserve">fornendo anche una data per </w:t>
      </w:r>
      <w:r w:rsidR="00F75329" w:rsidRPr="002B0EEF">
        <w:rPr>
          <w:rFonts w:cs="Arial"/>
          <w:b/>
          <w:szCs w:val="24"/>
        </w:rPr>
        <w:t xml:space="preserve">il </w:t>
      </w:r>
      <w:r w:rsidR="00FA1AE4" w:rsidRPr="002B0EEF">
        <w:rPr>
          <w:rFonts w:cs="Arial"/>
          <w:b/>
          <w:szCs w:val="24"/>
        </w:rPr>
        <w:t>recupero)</w:t>
      </w:r>
      <w:r w:rsidR="008A1A94" w:rsidRPr="002B0EEF">
        <w:rPr>
          <w:rFonts w:cs="Arial"/>
          <w:b/>
          <w:szCs w:val="24"/>
        </w:rPr>
        <w:t>.</w:t>
      </w:r>
      <w:r w:rsidR="00C72E95">
        <w:rPr>
          <w:rFonts w:cs="Arial"/>
          <w:b/>
          <w:szCs w:val="24"/>
        </w:rPr>
        <w:t xml:space="preserve"> L’accordo per il recupero della gara coinvolge solo ed esclusivamente le squadre. In caso di mancato accordo la CC applicherà quanto riportato all’art. 7 del presente regolamento.</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Come da regolamento</w:t>
      </w:r>
      <w:r w:rsidR="00C86C99" w:rsidRPr="002B0EEF">
        <w:rPr>
          <w:rFonts w:cs="Arial"/>
          <w:szCs w:val="24"/>
        </w:rPr>
        <w:t>,</w:t>
      </w:r>
      <w:r w:rsidRPr="002B0EEF">
        <w:rPr>
          <w:rFonts w:cs="Arial"/>
          <w:szCs w:val="24"/>
        </w:rPr>
        <w:t xml:space="preserve"> e per problemi assicurativi</w:t>
      </w:r>
      <w:r w:rsidR="00C86C99" w:rsidRPr="002B0EEF">
        <w:rPr>
          <w:rFonts w:cs="Arial"/>
          <w:szCs w:val="24"/>
        </w:rPr>
        <w:t>,</w:t>
      </w:r>
      <w:r w:rsidRPr="002B0EEF">
        <w:rPr>
          <w:rFonts w:cs="Arial"/>
          <w:szCs w:val="24"/>
        </w:rPr>
        <w:t xml:space="preserve"> tutti i giocatori che partecipano alla gara, non possono indossare monili tipo: orecchini, collane, bracciali, anelli con moti</w:t>
      </w:r>
      <w:r w:rsidR="00C86C99" w:rsidRPr="002B0EEF">
        <w:rPr>
          <w:rFonts w:cs="Arial"/>
          <w:szCs w:val="24"/>
        </w:rPr>
        <w:t xml:space="preserve">vi in rilievo, piercing </w:t>
      </w:r>
      <w:proofErr w:type="spellStart"/>
      <w:r w:rsidR="00C86C99" w:rsidRPr="002B0EEF">
        <w:rPr>
          <w:rFonts w:cs="Arial"/>
          <w:szCs w:val="24"/>
        </w:rPr>
        <w:t>ecc</w:t>
      </w:r>
      <w:proofErr w:type="spellEnd"/>
      <w:r w:rsidRPr="002B0EEF">
        <w:rPr>
          <w:rFonts w:cs="Arial"/>
          <w:szCs w:val="24"/>
        </w:rPr>
        <w:t>…; mentre è obbligatorio indossare i parastinchi; in caso di inadempienza, al giocatore non sarà consentito di partecipare alla gara.</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In caso di infortunio di un giocatore in campo (salvo il giocatore che ricopre il ruolo di portiere) dove sia richiesta l’assistenza dalla panchina, il giocatore deve uscire dal campo e rientrare solo con il consenso dell’arbitro.</w:t>
      </w:r>
    </w:p>
    <w:p w:rsidR="002D3ECF" w:rsidRPr="002B0EEF" w:rsidRDefault="00C86C99" w:rsidP="00F75329">
      <w:pPr>
        <w:tabs>
          <w:tab w:val="left" w:pos="284"/>
        </w:tabs>
        <w:autoSpaceDE w:val="0"/>
        <w:autoSpaceDN w:val="0"/>
        <w:adjustRightInd w:val="0"/>
        <w:ind w:right="-142"/>
        <w:mirrorIndents/>
        <w:rPr>
          <w:rFonts w:cs="Arial"/>
          <w:szCs w:val="24"/>
        </w:rPr>
      </w:pPr>
      <w:r w:rsidRPr="002B0EEF">
        <w:rPr>
          <w:rFonts w:cs="Arial"/>
          <w:szCs w:val="24"/>
        </w:rPr>
        <w:t>I</w:t>
      </w:r>
      <w:r w:rsidR="002D3ECF" w:rsidRPr="002B0EEF">
        <w:rPr>
          <w:rFonts w:cs="Arial"/>
          <w:szCs w:val="24"/>
        </w:rPr>
        <w:t xml:space="preserve">l tempo di recupero sarà segnalato dall’arbitro alzando il braccio e indicando con le dita il tempo per cui dovrà ancora protrarsi la gara. Il recupero sarà eseguito sia alla fine del primo tempo, che </w:t>
      </w:r>
      <w:r w:rsidR="00785667" w:rsidRPr="002B0EEF">
        <w:rPr>
          <w:rFonts w:cs="Arial"/>
          <w:szCs w:val="24"/>
        </w:rPr>
        <w:t>d</w:t>
      </w:r>
      <w:r w:rsidR="002D3ECF" w:rsidRPr="002B0EEF">
        <w:rPr>
          <w:rFonts w:cs="Arial"/>
          <w:szCs w:val="24"/>
        </w:rPr>
        <w:t>el secondo ed è a</w:t>
      </w:r>
      <w:r w:rsidRPr="002B0EEF">
        <w:rPr>
          <w:rFonts w:cs="Arial"/>
          <w:szCs w:val="24"/>
        </w:rPr>
        <w:t xml:space="preserve"> discrezione dell’</w:t>
      </w:r>
      <w:r w:rsidR="002D3ECF" w:rsidRPr="002B0EEF">
        <w:rPr>
          <w:rFonts w:cs="Arial"/>
          <w:szCs w:val="24"/>
        </w:rPr>
        <w:t>arbitro.</w:t>
      </w:r>
    </w:p>
    <w:p w:rsidR="009A004E" w:rsidRPr="002B0EEF" w:rsidRDefault="009A004E" w:rsidP="00F75329">
      <w:pPr>
        <w:tabs>
          <w:tab w:val="left" w:pos="284"/>
        </w:tabs>
        <w:autoSpaceDE w:val="0"/>
        <w:autoSpaceDN w:val="0"/>
        <w:adjustRightInd w:val="0"/>
        <w:ind w:right="-142"/>
        <w:mirrorIndents/>
        <w:rPr>
          <w:rFonts w:cs="Arial"/>
          <w:b/>
          <w:szCs w:val="24"/>
        </w:rPr>
      </w:pPr>
    </w:p>
    <w:p w:rsidR="009A004E" w:rsidRPr="002B0EEF" w:rsidRDefault="009A004E" w:rsidP="00B902E2">
      <w:pPr>
        <w:pBdr>
          <w:top w:val="single" w:sz="4" w:space="1" w:color="auto"/>
          <w:left w:val="single" w:sz="4" w:space="4" w:color="auto"/>
          <w:bottom w:val="single" w:sz="4" w:space="1" w:color="auto"/>
          <w:right w:val="single" w:sz="4" w:space="4" w:color="auto"/>
        </w:pBdr>
        <w:shd w:val="pct5" w:color="auto" w:fill="FFFFFF" w:themeFill="background1"/>
        <w:tabs>
          <w:tab w:val="left" w:pos="284"/>
        </w:tabs>
        <w:autoSpaceDE w:val="0"/>
        <w:autoSpaceDN w:val="0"/>
        <w:adjustRightInd w:val="0"/>
        <w:ind w:right="-142"/>
        <w:mirrorIndents/>
        <w:rPr>
          <w:rFonts w:cs="Arial"/>
          <w:b/>
          <w:i/>
          <w:szCs w:val="24"/>
          <w:u w:val="single"/>
        </w:rPr>
      </w:pPr>
      <w:r w:rsidRPr="002B0EEF">
        <w:rPr>
          <w:rFonts w:cs="Arial"/>
          <w:b/>
          <w:i/>
          <w:szCs w:val="24"/>
          <w:u w:val="single"/>
        </w:rPr>
        <w:t>CATEGORIA ELITE E PRIMAVERA</w:t>
      </w:r>
      <w:r w:rsidR="0082308A" w:rsidRPr="002B0EEF">
        <w:rPr>
          <w:rFonts w:cs="Arial"/>
          <w:b/>
          <w:i/>
          <w:szCs w:val="24"/>
          <w:u w:val="single"/>
        </w:rPr>
        <w:t xml:space="preserve"> </w:t>
      </w:r>
    </w:p>
    <w:p w:rsidR="00397F03" w:rsidRPr="002B0EEF" w:rsidRDefault="009A004E" w:rsidP="00B902E2">
      <w:pPr>
        <w:pBdr>
          <w:top w:val="single" w:sz="4" w:space="1" w:color="auto"/>
          <w:left w:val="single" w:sz="4" w:space="4" w:color="auto"/>
          <w:bottom w:val="single" w:sz="4" w:space="1" w:color="auto"/>
          <w:right w:val="single" w:sz="4" w:space="4" w:color="auto"/>
        </w:pBdr>
        <w:shd w:val="pct5" w:color="auto" w:fill="FFFFFF" w:themeFill="background1"/>
        <w:tabs>
          <w:tab w:val="left" w:pos="284"/>
        </w:tabs>
        <w:autoSpaceDE w:val="0"/>
        <w:autoSpaceDN w:val="0"/>
        <w:adjustRightInd w:val="0"/>
        <w:ind w:right="-142"/>
        <w:mirrorIndents/>
        <w:rPr>
          <w:rFonts w:cs="Arial"/>
          <w:szCs w:val="24"/>
        </w:rPr>
      </w:pPr>
      <w:r w:rsidRPr="002B0EEF">
        <w:rPr>
          <w:rFonts w:cs="Arial"/>
          <w:szCs w:val="24"/>
        </w:rPr>
        <w:t xml:space="preserve">L’attività viene divisa in due categorie, ELITE E PRIMAVERA; </w:t>
      </w:r>
    </w:p>
    <w:p w:rsidR="009A004E" w:rsidRPr="002B0EEF" w:rsidRDefault="009A004E" w:rsidP="00B902E2">
      <w:pPr>
        <w:pBdr>
          <w:top w:val="single" w:sz="4" w:space="1" w:color="auto"/>
          <w:left w:val="single" w:sz="4" w:space="4" w:color="auto"/>
          <w:bottom w:val="single" w:sz="4" w:space="1" w:color="auto"/>
          <w:right w:val="single" w:sz="4" w:space="4" w:color="auto"/>
        </w:pBdr>
        <w:shd w:val="pct5" w:color="auto" w:fill="FFFFFF" w:themeFill="background1"/>
        <w:tabs>
          <w:tab w:val="left" w:pos="284"/>
        </w:tabs>
        <w:autoSpaceDE w:val="0"/>
        <w:autoSpaceDN w:val="0"/>
        <w:adjustRightInd w:val="0"/>
        <w:ind w:right="-142"/>
        <w:mirrorIndents/>
        <w:rPr>
          <w:rFonts w:cs="Arial"/>
          <w:szCs w:val="24"/>
        </w:rPr>
      </w:pPr>
      <w:r w:rsidRPr="002B0EEF">
        <w:rPr>
          <w:rFonts w:cs="Arial"/>
          <w:szCs w:val="24"/>
        </w:rPr>
        <w:t xml:space="preserve">la categoria </w:t>
      </w:r>
      <w:proofErr w:type="spellStart"/>
      <w:r w:rsidRPr="002B0EEF">
        <w:rPr>
          <w:rFonts w:cs="Arial"/>
          <w:szCs w:val="24"/>
        </w:rPr>
        <w:t>Elite</w:t>
      </w:r>
      <w:proofErr w:type="spellEnd"/>
      <w:r w:rsidRPr="002B0EEF">
        <w:rPr>
          <w:rFonts w:cs="Arial"/>
          <w:szCs w:val="24"/>
        </w:rPr>
        <w:t xml:space="preserve"> è riservata alle squadre che si disputeranno il titolo di Campione Provinciale. </w:t>
      </w:r>
      <w:r w:rsidR="00344BF2" w:rsidRPr="002B0EEF">
        <w:rPr>
          <w:rFonts w:cs="Arial"/>
          <w:szCs w:val="24"/>
        </w:rPr>
        <w:t xml:space="preserve"> La gestione della fase finale verrà comunicata in seguito.</w:t>
      </w:r>
    </w:p>
    <w:p w:rsidR="009A004E" w:rsidRPr="002B0EEF" w:rsidRDefault="009A004E" w:rsidP="00B902E2">
      <w:pPr>
        <w:pBdr>
          <w:top w:val="single" w:sz="4" w:space="1" w:color="auto"/>
          <w:left w:val="single" w:sz="4" w:space="4" w:color="auto"/>
          <w:bottom w:val="single" w:sz="4" w:space="1" w:color="auto"/>
          <w:right w:val="single" w:sz="4" w:space="4" w:color="auto"/>
        </w:pBdr>
        <w:shd w:val="pct5" w:color="auto" w:fill="FFFFFF" w:themeFill="background1"/>
        <w:tabs>
          <w:tab w:val="left" w:pos="284"/>
        </w:tabs>
        <w:autoSpaceDE w:val="0"/>
        <w:autoSpaceDN w:val="0"/>
        <w:adjustRightInd w:val="0"/>
        <w:ind w:right="-142"/>
        <w:mirrorIndents/>
        <w:rPr>
          <w:rFonts w:cs="Arial"/>
          <w:szCs w:val="24"/>
        </w:rPr>
      </w:pPr>
      <w:r w:rsidRPr="002B0EEF">
        <w:rPr>
          <w:rFonts w:cs="Arial"/>
          <w:szCs w:val="24"/>
        </w:rPr>
        <w:t>Ogni società che cambia ragione sociale, per aggiunta sponsor o fusione con altra società, mantenendo lo stesso codice di identificazione non cambia categoria e assume la categoria superiore.</w:t>
      </w:r>
    </w:p>
    <w:p w:rsidR="00B35106" w:rsidRPr="002B0EEF" w:rsidRDefault="009A004E" w:rsidP="00B902E2">
      <w:pPr>
        <w:pBdr>
          <w:top w:val="single" w:sz="4" w:space="1" w:color="auto"/>
          <w:left w:val="single" w:sz="4" w:space="4" w:color="auto"/>
          <w:bottom w:val="single" w:sz="4" w:space="1" w:color="auto"/>
          <w:right w:val="single" w:sz="4" w:space="4" w:color="auto"/>
        </w:pBdr>
        <w:shd w:val="pct5" w:color="auto" w:fill="FFFFFF" w:themeFill="background1"/>
        <w:tabs>
          <w:tab w:val="left" w:pos="284"/>
        </w:tabs>
        <w:autoSpaceDE w:val="0"/>
        <w:autoSpaceDN w:val="0"/>
        <w:adjustRightInd w:val="0"/>
        <w:ind w:right="-142"/>
        <w:mirrorIndents/>
        <w:rPr>
          <w:rFonts w:cs="Arial"/>
          <w:szCs w:val="24"/>
        </w:rPr>
      </w:pPr>
      <w:r w:rsidRPr="002B0EEF">
        <w:rPr>
          <w:rFonts w:cs="Arial"/>
          <w:szCs w:val="24"/>
        </w:rPr>
        <w:t xml:space="preserve">Le società che partecipano alla categoria </w:t>
      </w:r>
      <w:proofErr w:type="spellStart"/>
      <w:r w:rsidRPr="002B0EEF">
        <w:rPr>
          <w:rFonts w:cs="Arial"/>
          <w:szCs w:val="24"/>
        </w:rPr>
        <w:t>Elite</w:t>
      </w:r>
      <w:proofErr w:type="spellEnd"/>
      <w:r w:rsidRPr="002B0EEF">
        <w:rPr>
          <w:rFonts w:cs="Arial"/>
          <w:szCs w:val="24"/>
        </w:rPr>
        <w:t xml:space="preserve"> devono disputar</w:t>
      </w:r>
      <w:r w:rsidR="00C72E95">
        <w:rPr>
          <w:rFonts w:cs="Arial"/>
          <w:szCs w:val="24"/>
        </w:rPr>
        <w:t>e le gare in campi regolamentari.</w:t>
      </w:r>
    </w:p>
    <w:p w:rsidR="00B35106" w:rsidRPr="002B0EEF" w:rsidRDefault="00B35106" w:rsidP="00B902E2">
      <w:pPr>
        <w:pBdr>
          <w:top w:val="single" w:sz="4" w:space="1" w:color="auto"/>
          <w:left w:val="single" w:sz="4" w:space="4" w:color="auto"/>
          <w:bottom w:val="single" w:sz="4" w:space="1" w:color="auto"/>
          <w:right w:val="single" w:sz="4" w:space="4" w:color="auto"/>
        </w:pBdr>
        <w:shd w:val="pct5" w:color="auto" w:fill="FFFFFF" w:themeFill="background1"/>
        <w:tabs>
          <w:tab w:val="left" w:pos="284"/>
        </w:tabs>
        <w:autoSpaceDE w:val="0"/>
        <w:autoSpaceDN w:val="0"/>
        <w:adjustRightInd w:val="0"/>
        <w:ind w:right="-142"/>
        <w:mirrorIndents/>
        <w:rPr>
          <w:rFonts w:cs="Arial"/>
          <w:szCs w:val="24"/>
        </w:rPr>
      </w:pPr>
      <w:r w:rsidRPr="002B0EEF">
        <w:rPr>
          <w:rFonts w:cs="Arial"/>
          <w:szCs w:val="24"/>
        </w:rPr>
        <w:t xml:space="preserve">La categoria Primavera è riservata alle squadre nuove iscritte e a tutte quelle che non hanno potuto accedere alla categoria </w:t>
      </w:r>
      <w:proofErr w:type="spellStart"/>
      <w:r w:rsidRPr="002B0EEF">
        <w:rPr>
          <w:rFonts w:cs="Arial"/>
          <w:szCs w:val="24"/>
        </w:rPr>
        <w:t>Elite</w:t>
      </w:r>
      <w:proofErr w:type="spellEnd"/>
      <w:r w:rsidRPr="002B0EEF">
        <w:rPr>
          <w:rFonts w:cs="Arial"/>
          <w:szCs w:val="24"/>
        </w:rPr>
        <w:t xml:space="preserve"> o che per motivi disciplinari sono state retrocesse.</w:t>
      </w:r>
    </w:p>
    <w:p w:rsidR="008804D5" w:rsidRPr="002B0EEF" w:rsidRDefault="008804D5" w:rsidP="00785667">
      <w:pPr>
        <w:shd w:val="clear" w:color="auto" w:fill="FFFFFF" w:themeFill="background1"/>
        <w:tabs>
          <w:tab w:val="left" w:pos="284"/>
        </w:tabs>
        <w:autoSpaceDE w:val="0"/>
        <w:autoSpaceDN w:val="0"/>
        <w:adjustRightInd w:val="0"/>
        <w:ind w:right="-142"/>
        <w:mirrorIndents/>
        <w:rPr>
          <w:rFonts w:cs="Arial"/>
          <w:szCs w:val="24"/>
        </w:rPr>
      </w:pPr>
    </w:p>
    <w:p w:rsidR="00344BF2" w:rsidRPr="002B0EEF" w:rsidRDefault="00344BF2" w:rsidP="00785667">
      <w:pPr>
        <w:shd w:val="clear" w:color="auto" w:fill="FFFFFF" w:themeFill="background1"/>
        <w:tabs>
          <w:tab w:val="left" w:pos="284"/>
        </w:tabs>
        <w:autoSpaceDE w:val="0"/>
        <w:autoSpaceDN w:val="0"/>
        <w:adjustRightInd w:val="0"/>
        <w:ind w:right="-142"/>
        <w:mirrorIndents/>
        <w:rPr>
          <w:rFonts w:cs="Arial"/>
          <w:szCs w:val="24"/>
        </w:rPr>
      </w:pPr>
    </w:p>
    <w:p w:rsidR="00344BF2" w:rsidRPr="002B0EEF" w:rsidRDefault="00344BF2" w:rsidP="00785667">
      <w:pPr>
        <w:shd w:val="clear" w:color="auto" w:fill="FFFFFF" w:themeFill="background1"/>
        <w:tabs>
          <w:tab w:val="left" w:pos="284"/>
        </w:tabs>
        <w:autoSpaceDE w:val="0"/>
        <w:autoSpaceDN w:val="0"/>
        <w:adjustRightInd w:val="0"/>
        <w:ind w:right="-142"/>
        <w:mirrorIndents/>
        <w:rPr>
          <w:rFonts w:cs="Arial"/>
          <w:szCs w:val="24"/>
        </w:rPr>
      </w:pPr>
    </w:p>
    <w:p w:rsidR="00AD0CF6" w:rsidRPr="002B0EEF" w:rsidRDefault="002D3ECF" w:rsidP="00F75329">
      <w:pPr>
        <w:pStyle w:val="Paragrafoelenco"/>
        <w:numPr>
          <w:ilvl w:val="0"/>
          <w:numId w:val="13"/>
        </w:numPr>
        <w:tabs>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 xml:space="preserve">ARTICOLO </w:t>
      </w:r>
      <w:r w:rsidR="00AD0CF6" w:rsidRPr="002B0EEF">
        <w:rPr>
          <w:rFonts w:ascii="Arial" w:hAnsi="Arial" w:cs="Arial"/>
          <w:b/>
          <w:i/>
          <w:sz w:val="24"/>
          <w:szCs w:val="24"/>
          <w:u w:val="single"/>
        </w:rPr>
        <w:t>–</w:t>
      </w:r>
      <w:r w:rsidRPr="002B0EEF">
        <w:rPr>
          <w:rFonts w:ascii="Arial" w:hAnsi="Arial" w:cs="Arial"/>
          <w:b/>
          <w:i/>
          <w:sz w:val="24"/>
          <w:szCs w:val="24"/>
          <w:u w:val="single"/>
        </w:rPr>
        <w:t xml:space="preserve"> attività</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L’attività viene così articolata: la CC indicherà il termine di </w:t>
      </w:r>
      <w:r w:rsidR="00C72E95">
        <w:rPr>
          <w:rFonts w:cs="Arial"/>
          <w:szCs w:val="24"/>
        </w:rPr>
        <w:t xml:space="preserve">apertura e </w:t>
      </w:r>
      <w:r w:rsidRPr="002B0EEF">
        <w:rPr>
          <w:rFonts w:cs="Arial"/>
          <w:szCs w:val="24"/>
        </w:rPr>
        <w:t>chiusura delle iscrizioni e darà</w:t>
      </w:r>
      <w:r w:rsidR="007565C0" w:rsidRPr="002B0EEF">
        <w:rPr>
          <w:rFonts w:cs="Arial"/>
          <w:szCs w:val="24"/>
        </w:rPr>
        <w:t xml:space="preserve"> </w:t>
      </w:r>
      <w:r w:rsidR="00C72E95">
        <w:rPr>
          <w:rFonts w:cs="Arial"/>
          <w:szCs w:val="24"/>
        </w:rPr>
        <w:t>informazioni approssimative su</w:t>
      </w:r>
      <w:r w:rsidRPr="002B0EEF">
        <w:rPr>
          <w:rFonts w:cs="Arial"/>
          <w:szCs w:val="24"/>
        </w:rPr>
        <w:t>lla data di inizio campionato.</w:t>
      </w:r>
      <w:r w:rsidR="006C7269" w:rsidRPr="002B0EEF">
        <w:rPr>
          <w:rFonts w:cs="Arial"/>
          <w:szCs w:val="24"/>
        </w:rPr>
        <w:t xml:space="preserve"> La stagione sportiva</w:t>
      </w:r>
      <w:r w:rsidR="007565C0" w:rsidRPr="002B0EEF">
        <w:rPr>
          <w:rFonts w:cs="Arial"/>
          <w:szCs w:val="24"/>
        </w:rPr>
        <w:t xml:space="preserve"> inizia il</w:t>
      </w:r>
      <w:r w:rsidR="006C7269" w:rsidRPr="002B0EEF">
        <w:rPr>
          <w:rFonts w:cs="Arial"/>
          <w:szCs w:val="24"/>
        </w:rPr>
        <w:t xml:space="preserve"> 1° di </w:t>
      </w:r>
      <w:r w:rsidR="007565C0" w:rsidRPr="002B0EEF">
        <w:rPr>
          <w:rFonts w:cs="Arial"/>
          <w:szCs w:val="24"/>
        </w:rPr>
        <w:t>settembre</w:t>
      </w:r>
      <w:r w:rsidR="006C7269" w:rsidRPr="002B0EEF">
        <w:rPr>
          <w:rFonts w:cs="Arial"/>
          <w:szCs w:val="24"/>
        </w:rPr>
        <w:t xml:space="preserve"> e termina al 3</w:t>
      </w:r>
      <w:r w:rsidR="007565C0" w:rsidRPr="002B0EEF">
        <w:rPr>
          <w:rFonts w:cs="Arial"/>
          <w:szCs w:val="24"/>
        </w:rPr>
        <w:t>0</w:t>
      </w:r>
      <w:r w:rsidR="006C7269" w:rsidRPr="002B0EEF">
        <w:rPr>
          <w:rFonts w:cs="Arial"/>
          <w:szCs w:val="24"/>
        </w:rPr>
        <w:t xml:space="preserve"> </w:t>
      </w:r>
      <w:r w:rsidR="007565C0" w:rsidRPr="002B0EEF">
        <w:rPr>
          <w:rFonts w:cs="Arial"/>
          <w:szCs w:val="24"/>
        </w:rPr>
        <w:t>agosto</w:t>
      </w:r>
      <w:r w:rsidR="006C7269" w:rsidRPr="002B0EEF">
        <w:rPr>
          <w:rFonts w:cs="Arial"/>
          <w:szCs w:val="24"/>
        </w:rPr>
        <w:t xml:space="preserve"> dell’anno successivo</w:t>
      </w:r>
      <w:r w:rsidR="0082308A" w:rsidRPr="002B0EEF">
        <w:rPr>
          <w:rFonts w:cs="Arial"/>
          <w:szCs w:val="24"/>
        </w:rPr>
        <w:t xml:space="preserve"> (validità tessera 365 giorni).</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Entro il termine di 15 gg, dalla chiusura delle iscrizioni, verranno pubblicati i gironi e nei 15 gg successivi i calendari</w:t>
      </w:r>
      <w:r w:rsidR="00C86C99" w:rsidRPr="002B0EEF">
        <w:rPr>
          <w:rFonts w:cs="Arial"/>
          <w:szCs w:val="24"/>
        </w:rPr>
        <w:t xml:space="preserve"> provvisori.</w:t>
      </w:r>
    </w:p>
    <w:p w:rsidR="002D3ECF" w:rsidRPr="002B0EEF" w:rsidRDefault="007565C0" w:rsidP="00F75329">
      <w:pPr>
        <w:tabs>
          <w:tab w:val="left" w:pos="284"/>
        </w:tabs>
        <w:autoSpaceDE w:val="0"/>
        <w:autoSpaceDN w:val="0"/>
        <w:adjustRightInd w:val="0"/>
        <w:ind w:right="-142"/>
        <w:mirrorIndents/>
        <w:rPr>
          <w:rFonts w:cs="Arial"/>
          <w:szCs w:val="24"/>
        </w:rPr>
      </w:pPr>
      <w:r w:rsidRPr="002B0EEF">
        <w:rPr>
          <w:rFonts w:cs="Arial"/>
          <w:szCs w:val="24"/>
        </w:rPr>
        <w:t>In seguito v</w:t>
      </w:r>
      <w:r w:rsidR="002D3ECF" w:rsidRPr="002B0EEF">
        <w:rPr>
          <w:rFonts w:cs="Arial"/>
          <w:szCs w:val="24"/>
        </w:rPr>
        <w:t xml:space="preserve">errà indetta una riunione, divisa per gironi, nella quale si aggiusteranno eventuali concomitanze o sovrapposizioni. Il </w:t>
      </w:r>
      <w:r w:rsidR="008A1A94" w:rsidRPr="002B0EEF">
        <w:rPr>
          <w:rFonts w:cs="Arial"/>
          <w:szCs w:val="24"/>
        </w:rPr>
        <w:t xml:space="preserve">campionato </w:t>
      </w:r>
      <w:r w:rsidR="002D3ECF" w:rsidRPr="002B0EEF">
        <w:rPr>
          <w:rFonts w:cs="Arial"/>
          <w:szCs w:val="24"/>
        </w:rPr>
        <w:t>si svolgerà in 2 fasi;</w:t>
      </w:r>
    </w:p>
    <w:p w:rsidR="002D3ECF" w:rsidRPr="002B0EEF" w:rsidRDefault="002D3ECF" w:rsidP="00F75329">
      <w:pPr>
        <w:tabs>
          <w:tab w:val="left" w:pos="284"/>
        </w:tabs>
        <w:autoSpaceDE w:val="0"/>
        <w:autoSpaceDN w:val="0"/>
        <w:adjustRightInd w:val="0"/>
        <w:ind w:right="-142"/>
        <w:mirrorIndents/>
        <w:rPr>
          <w:rFonts w:cs="Arial"/>
          <w:strike/>
          <w:szCs w:val="24"/>
        </w:rPr>
      </w:pPr>
      <w:r w:rsidRPr="002B0EEF">
        <w:rPr>
          <w:rFonts w:cs="Arial"/>
          <w:szCs w:val="24"/>
        </w:rPr>
        <w:lastRenderedPageBreak/>
        <w:t>a) La prima fase prevede un campionato con girone di andata e ritorno</w:t>
      </w:r>
      <w:r w:rsidR="003F5266" w:rsidRPr="002B0EEF">
        <w:rPr>
          <w:rFonts w:cs="Arial"/>
          <w:b/>
          <w:szCs w:val="24"/>
        </w:rPr>
        <w:t xml:space="preserve">. </w:t>
      </w:r>
      <w:r w:rsidR="003F5266" w:rsidRPr="002B0EEF">
        <w:rPr>
          <w:rFonts w:cs="Arial"/>
          <w:szCs w:val="24"/>
        </w:rPr>
        <w:t>Nella composizione dei gironi, per quanto possibile, la CC rispetterà le richieste delle società riportate nel modulo d’iscrizione.</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Il modulo d’iscrizione deve essere compilato in ogni sua parte in modo chiaro e ben</w:t>
      </w:r>
      <w:r w:rsidR="008946BD" w:rsidRPr="002B0EEF">
        <w:rPr>
          <w:rFonts w:cs="Arial"/>
          <w:szCs w:val="24"/>
        </w:rPr>
        <w:t xml:space="preserve"> </w:t>
      </w:r>
      <w:r w:rsidRPr="002B0EEF">
        <w:rPr>
          <w:rFonts w:cs="Arial"/>
          <w:szCs w:val="24"/>
        </w:rPr>
        <w:t>leggibile (stampatello) riportando tutti i dati richiesti.</w:t>
      </w:r>
      <w:r w:rsidR="004B2257">
        <w:rPr>
          <w:rFonts w:cs="Arial"/>
          <w:szCs w:val="24"/>
        </w:rPr>
        <w:t xml:space="preserve"> Nessuna gara del girone di andata può essere recuperata dopo l’inizio del girone di ritorno.</w:t>
      </w:r>
    </w:p>
    <w:p w:rsidR="002D3ECF" w:rsidRPr="002B0EEF" w:rsidRDefault="00516D30" w:rsidP="00F75329">
      <w:pPr>
        <w:tabs>
          <w:tab w:val="left" w:pos="284"/>
        </w:tabs>
        <w:autoSpaceDE w:val="0"/>
        <w:autoSpaceDN w:val="0"/>
        <w:adjustRightInd w:val="0"/>
        <w:ind w:right="-142"/>
        <w:mirrorIndents/>
        <w:rPr>
          <w:rFonts w:cs="Arial"/>
          <w:b/>
          <w:smallCaps/>
          <w:szCs w:val="24"/>
        </w:rPr>
      </w:pPr>
      <w:r w:rsidRPr="002B0EEF">
        <w:rPr>
          <w:rFonts w:cs="Arial"/>
          <w:b/>
          <w:smallCaps/>
          <w:szCs w:val="24"/>
        </w:rPr>
        <w:t>Sono Fondamentali Il Recapito Telefonico E L’indirizzo E-Mail (A Causa Della Particolare Sensibilità Degli Indirizzi Siete Pregati Di Scriverli Ben Leggibili).</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Al termine di ciascuna gara il risultato in campo prevede il seguente punteggio:</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- 3 punti in caso di vittoria</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- 1 punto in caso di pareggio</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- 0 punti in caso di sconfitta</w:t>
      </w:r>
    </w:p>
    <w:p w:rsidR="00AD0CF6"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b) la seconda fase, detta anche fase finale, sarà definita </w:t>
      </w:r>
      <w:r w:rsidR="005770C3" w:rsidRPr="002B0EEF">
        <w:rPr>
          <w:rFonts w:cs="Arial"/>
          <w:szCs w:val="24"/>
        </w:rPr>
        <w:t>al</w:t>
      </w:r>
      <w:r w:rsidR="00FA1AE4" w:rsidRPr="002B0EEF">
        <w:rPr>
          <w:rFonts w:cs="Arial"/>
          <w:szCs w:val="24"/>
        </w:rPr>
        <w:t>l’inizio del girone di ritorno</w:t>
      </w:r>
      <w:r w:rsidRPr="002B0EEF">
        <w:rPr>
          <w:rFonts w:cs="Arial"/>
          <w:szCs w:val="24"/>
        </w:rPr>
        <w:t xml:space="preserve">. La CC si riserva di valutare eventuali indicazioni delle società presenti </w:t>
      </w:r>
      <w:r w:rsidR="005770C3" w:rsidRPr="002B0EEF">
        <w:rPr>
          <w:rFonts w:cs="Arial"/>
          <w:szCs w:val="24"/>
        </w:rPr>
        <w:t>a</w:t>
      </w:r>
      <w:r w:rsidRPr="002B0EEF">
        <w:rPr>
          <w:rFonts w:cs="Arial"/>
          <w:szCs w:val="24"/>
        </w:rPr>
        <w:t>lla riunione prevista prima dell’inizio dell’attività.</w:t>
      </w:r>
    </w:p>
    <w:p w:rsidR="005235F4" w:rsidRPr="002B0EEF" w:rsidRDefault="005235F4" w:rsidP="00F75329">
      <w:pPr>
        <w:tabs>
          <w:tab w:val="left" w:pos="284"/>
        </w:tabs>
        <w:autoSpaceDE w:val="0"/>
        <w:autoSpaceDN w:val="0"/>
        <w:adjustRightInd w:val="0"/>
        <w:ind w:right="-142"/>
        <w:mirrorIndents/>
        <w:rPr>
          <w:rFonts w:cs="Arial"/>
          <w:szCs w:val="24"/>
        </w:rPr>
      </w:pPr>
      <w:r w:rsidRPr="002B0EEF">
        <w:rPr>
          <w:rFonts w:cs="Arial"/>
          <w:szCs w:val="24"/>
        </w:rPr>
        <w:t>Le società che intendono comunicare con la CC calcio a 11 devono utilizzare solamente uno dei due indirizzi mail:</w:t>
      </w:r>
    </w:p>
    <w:p w:rsidR="005235F4" w:rsidRPr="008937FA" w:rsidRDefault="00B902E2" w:rsidP="005770C3">
      <w:pPr>
        <w:tabs>
          <w:tab w:val="left" w:pos="284"/>
        </w:tabs>
        <w:autoSpaceDE w:val="0"/>
        <w:autoSpaceDN w:val="0"/>
        <w:adjustRightInd w:val="0"/>
        <w:ind w:right="-142"/>
        <w:mirrorIndents/>
        <w:jc w:val="center"/>
        <w:rPr>
          <w:rFonts w:cs="Arial"/>
          <w:color w:val="FF0000"/>
          <w:sz w:val="32"/>
          <w:szCs w:val="32"/>
        </w:rPr>
      </w:pPr>
      <w:r w:rsidRPr="008937FA">
        <w:rPr>
          <w:rFonts w:cs="Arial"/>
          <w:color w:val="FF0000"/>
          <w:sz w:val="32"/>
          <w:szCs w:val="32"/>
        </w:rPr>
        <w:t xml:space="preserve">calcio@aicsvicenza.it </w:t>
      </w:r>
      <w:r w:rsidR="008937FA">
        <w:rPr>
          <w:rFonts w:cs="Arial"/>
          <w:color w:val="FF0000"/>
          <w:sz w:val="32"/>
          <w:szCs w:val="32"/>
        </w:rPr>
        <w:t xml:space="preserve">                      </w:t>
      </w:r>
      <w:r w:rsidR="005235F4" w:rsidRPr="008937FA">
        <w:rPr>
          <w:rFonts w:cs="Arial"/>
          <w:color w:val="FF0000"/>
          <w:sz w:val="32"/>
          <w:szCs w:val="32"/>
        </w:rPr>
        <w:t>calcioaicsvi@mail.com</w:t>
      </w:r>
    </w:p>
    <w:p w:rsidR="008804D5" w:rsidRPr="008937FA" w:rsidRDefault="008804D5" w:rsidP="00F75329">
      <w:pPr>
        <w:tabs>
          <w:tab w:val="left" w:pos="284"/>
        </w:tabs>
        <w:autoSpaceDE w:val="0"/>
        <w:autoSpaceDN w:val="0"/>
        <w:adjustRightInd w:val="0"/>
        <w:ind w:right="-142"/>
        <w:mirrorIndents/>
        <w:rPr>
          <w:rFonts w:cs="Arial"/>
          <w:color w:val="FF0000"/>
          <w:sz w:val="32"/>
          <w:szCs w:val="32"/>
        </w:rPr>
      </w:pPr>
    </w:p>
    <w:p w:rsidR="00AD0CF6" w:rsidRPr="002B0EEF" w:rsidRDefault="00AD0CF6" w:rsidP="00F75329">
      <w:pPr>
        <w:pStyle w:val="Paragrafoelenco"/>
        <w:numPr>
          <w:ilvl w:val="0"/>
          <w:numId w:val="13"/>
        </w:numPr>
        <w:tabs>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w:t>
      </w:r>
      <w:r w:rsidR="002D3ECF" w:rsidRPr="002B0EEF">
        <w:rPr>
          <w:rFonts w:ascii="Arial" w:hAnsi="Arial" w:cs="Arial"/>
          <w:b/>
          <w:i/>
          <w:sz w:val="24"/>
          <w:szCs w:val="24"/>
          <w:u w:val="single"/>
        </w:rPr>
        <w:t>RTICOLO - fase finale</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Al termine del campionato viene prevista una fase finale.</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Per definire, al termine del girone di ritorno, il passaggio alla fase finale del campionato di </w:t>
      </w:r>
      <w:r w:rsidR="00722A85" w:rsidRPr="002B0EEF">
        <w:rPr>
          <w:rFonts w:cs="Arial"/>
          <w:szCs w:val="24"/>
        </w:rPr>
        <w:t xml:space="preserve">due </w:t>
      </w:r>
      <w:r w:rsidRPr="002B0EEF">
        <w:rPr>
          <w:rFonts w:cs="Arial"/>
          <w:szCs w:val="24"/>
        </w:rPr>
        <w:t>squadre a pari punteggio, si seguirà il seguente criterio:</w:t>
      </w:r>
    </w:p>
    <w:p w:rsidR="00722A85" w:rsidRPr="002B0EEF" w:rsidRDefault="00722A85" w:rsidP="00F75329">
      <w:pPr>
        <w:numPr>
          <w:ilvl w:val="0"/>
          <w:numId w:val="3"/>
        </w:numPr>
        <w:tabs>
          <w:tab w:val="left" w:pos="284"/>
        </w:tabs>
        <w:autoSpaceDE w:val="0"/>
        <w:autoSpaceDN w:val="0"/>
        <w:adjustRightInd w:val="0"/>
        <w:ind w:left="0" w:right="-142" w:firstLine="0"/>
        <w:mirrorIndents/>
        <w:rPr>
          <w:rFonts w:cs="Arial"/>
          <w:szCs w:val="24"/>
        </w:rPr>
      </w:pPr>
      <w:r w:rsidRPr="002B0EEF">
        <w:rPr>
          <w:rFonts w:cs="Arial"/>
          <w:szCs w:val="24"/>
        </w:rPr>
        <w:t>Risultati degli scontri diretti</w:t>
      </w:r>
    </w:p>
    <w:p w:rsidR="00722A85" w:rsidRPr="002B0EEF" w:rsidRDefault="00722A85" w:rsidP="00F75329">
      <w:pPr>
        <w:numPr>
          <w:ilvl w:val="0"/>
          <w:numId w:val="3"/>
        </w:numPr>
        <w:tabs>
          <w:tab w:val="left" w:pos="284"/>
        </w:tabs>
        <w:autoSpaceDE w:val="0"/>
        <w:autoSpaceDN w:val="0"/>
        <w:adjustRightInd w:val="0"/>
        <w:ind w:left="0" w:right="-142" w:firstLine="0"/>
        <w:mirrorIndents/>
        <w:rPr>
          <w:rFonts w:cs="Arial"/>
          <w:szCs w:val="24"/>
        </w:rPr>
      </w:pPr>
      <w:r w:rsidRPr="002B0EEF">
        <w:rPr>
          <w:rFonts w:cs="Arial"/>
          <w:szCs w:val="24"/>
        </w:rPr>
        <w:t>Differenza reti</w:t>
      </w:r>
    </w:p>
    <w:p w:rsidR="00722A85" w:rsidRPr="002B0EEF" w:rsidRDefault="00722A85" w:rsidP="00F75329">
      <w:pPr>
        <w:numPr>
          <w:ilvl w:val="0"/>
          <w:numId w:val="3"/>
        </w:numPr>
        <w:tabs>
          <w:tab w:val="left" w:pos="284"/>
        </w:tabs>
        <w:autoSpaceDE w:val="0"/>
        <w:autoSpaceDN w:val="0"/>
        <w:adjustRightInd w:val="0"/>
        <w:ind w:left="0" w:right="-142" w:firstLine="0"/>
        <w:mirrorIndents/>
        <w:rPr>
          <w:rFonts w:cs="Arial"/>
          <w:szCs w:val="24"/>
        </w:rPr>
      </w:pPr>
      <w:r w:rsidRPr="002B0EEF">
        <w:rPr>
          <w:rFonts w:cs="Arial"/>
          <w:szCs w:val="24"/>
        </w:rPr>
        <w:t>Maggior numero di gol fatti</w:t>
      </w:r>
    </w:p>
    <w:p w:rsidR="00722A85" w:rsidRPr="002B0EEF" w:rsidRDefault="00722A85" w:rsidP="00F75329">
      <w:pPr>
        <w:numPr>
          <w:ilvl w:val="0"/>
          <w:numId w:val="3"/>
        </w:numPr>
        <w:tabs>
          <w:tab w:val="left" w:pos="284"/>
        </w:tabs>
        <w:autoSpaceDE w:val="0"/>
        <w:autoSpaceDN w:val="0"/>
        <w:adjustRightInd w:val="0"/>
        <w:ind w:left="0" w:right="-142" w:firstLine="0"/>
        <w:mirrorIndents/>
        <w:rPr>
          <w:rFonts w:cs="Arial"/>
          <w:szCs w:val="24"/>
        </w:rPr>
      </w:pPr>
      <w:r w:rsidRPr="002B0EEF">
        <w:rPr>
          <w:rFonts w:cs="Arial"/>
          <w:szCs w:val="24"/>
        </w:rPr>
        <w:t>Coppa disciplina</w:t>
      </w:r>
    </w:p>
    <w:p w:rsidR="007062A2" w:rsidRPr="002B0EEF" w:rsidRDefault="007062A2" w:rsidP="00F75329">
      <w:pPr>
        <w:shd w:val="clear" w:color="auto" w:fill="F9F9F9"/>
        <w:tabs>
          <w:tab w:val="left" w:pos="284"/>
        </w:tabs>
        <w:spacing w:before="225" w:after="225"/>
        <w:ind w:right="-142"/>
        <w:contextualSpacing/>
        <w:mirrorIndents/>
        <w:rPr>
          <w:rFonts w:cs="Arial"/>
          <w:spacing w:val="-2"/>
          <w:szCs w:val="24"/>
        </w:rPr>
      </w:pPr>
    </w:p>
    <w:p w:rsidR="007A7F96" w:rsidRPr="002B0EEF" w:rsidRDefault="003F5266" w:rsidP="00F75329">
      <w:pPr>
        <w:shd w:val="clear" w:color="auto" w:fill="F9F9F9"/>
        <w:tabs>
          <w:tab w:val="left" w:pos="284"/>
        </w:tabs>
        <w:spacing w:before="225" w:after="225"/>
        <w:ind w:right="-142"/>
        <w:contextualSpacing/>
        <w:mirrorIndents/>
        <w:rPr>
          <w:rFonts w:cs="Arial"/>
          <w:szCs w:val="24"/>
        </w:rPr>
      </w:pPr>
      <w:r w:rsidRPr="002B0EEF">
        <w:rPr>
          <w:rFonts w:cs="Arial"/>
          <w:szCs w:val="24"/>
        </w:rPr>
        <w:t>I</w:t>
      </w:r>
      <w:r w:rsidR="007062A2" w:rsidRPr="002B0EEF">
        <w:rPr>
          <w:rFonts w:cs="Arial"/>
          <w:szCs w:val="24"/>
        </w:rPr>
        <w:t>n caso di parità di punti fra due o più squadre, si procede alla compilazione di una graduatoria (“classifica avulsa”) fra le squadre interessate, tenendo conto, nell’ordine:</w:t>
      </w:r>
    </w:p>
    <w:p w:rsidR="007A7F96" w:rsidRPr="002B0EEF" w:rsidRDefault="007062A2" w:rsidP="00F75329">
      <w:pPr>
        <w:shd w:val="clear" w:color="auto" w:fill="F9F9F9"/>
        <w:tabs>
          <w:tab w:val="left" w:pos="284"/>
        </w:tabs>
        <w:spacing w:before="225" w:after="225"/>
        <w:ind w:right="-142"/>
        <w:contextualSpacing/>
        <w:mirrorIndents/>
        <w:rPr>
          <w:rFonts w:cs="Arial"/>
          <w:szCs w:val="24"/>
        </w:rPr>
      </w:pPr>
      <w:r w:rsidRPr="002B0EEF">
        <w:rPr>
          <w:rFonts w:cs="Arial"/>
          <w:szCs w:val="24"/>
        </w:rPr>
        <w:t xml:space="preserve">a) dei punti conseguiti negli </w:t>
      </w:r>
      <w:r w:rsidR="005770C3" w:rsidRPr="002B0EEF">
        <w:rPr>
          <w:rFonts w:cs="Arial"/>
          <w:szCs w:val="24"/>
        </w:rPr>
        <w:t>s</w:t>
      </w:r>
      <w:r w:rsidRPr="002B0EEF">
        <w:rPr>
          <w:rFonts w:cs="Arial"/>
          <w:szCs w:val="24"/>
        </w:rPr>
        <w:t xml:space="preserve">contri diretti fra tutte le squadre </w:t>
      </w:r>
      <w:r w:rsidR="007A7F96" w:rsidRPr="002B0EEF">
        <w:rPr>
          <w:rFonts w:cs="Arial"/>
          <w:szCs w:val="24"/>
        </w:rPr>
        <w:t>interessate</w:t>
      </w:r>
      <w:r w:rsidRPr="002B0EEF">
        <w:rPr>
          <w:rFonts w:cs="Arial"/>
          <w:szCs w:val="24"/>
        </w:rPr>
        <w:t xml:space="preserve"> “classifica avulsa;</w:t>
      </w:r>
    </w:p>
    <w:p w:rsidR="007A7F96" w:rsidRPr="002B0EEF" w:rsidRDefault="007062A2" w:rsidP="00F75329">
      <w:pPr>
        <w:shd w:val="clear" w:color="auto" w:fill="F9F9F9"/>
        <w:tabs>
          <w:tab w:val="left" w:pos="284"/>
        </w:tabs>
        <w:spacing w:before="225" w:after="225"/>
        <w:ind w:right="-142"/>
        <w:contextualSpacing/>
        <w:mirrorIndents/>
        <w:rPr>
          <w:rFonts w:cs="Arial"/>
          <w:szCs w:val="24"/>
        </w:rPr>
      </w:pPr>
      <w:r w:rsidRPr="002B0EEF">
        <w:rPr>
          <w:rFonts w:cs="Arial"/>
          <w:szCs w:val="24"/>
        </w:rPr>
        <w:t>b) della differenza tra reti segnate e subite nei medesimi incontri;</w:t>
      </w:r>
    </w:p>
    <w:p w:rsidR="007A7F96" w:rsidRPr="002B0EEF" w:rsidRDefault="007062A2" w:rsidP="00F75329">
      <w:pPr>
        <w:shd w:val="clear" w:color="auto" w:fill="F9F9F9"/>
        <w:tabs>
          <w:tab w:val="left" w:pos="284"/>
        </w:tabs>
        <w:spacing w:before="225" w:after="225"/>
        <w:ind w:right="-142"/>
        <w:contextualSpacing/>
        <w:mirrorIndents/>
        <w:rPr>
          <w:rFonts w:cs="Arial"/>
          <w:szCs w:val="24"/>
        </w:rPr>
      </w:pPr>
      <w:r w:rsidRPr="002B0EEF">
        <w:rPr>
          <w:rFonts w:cs="Arial"/>
          <w:szCs w:val="24"/>
        </w:rPr>
        <w:t>c) della differenza tra reti segnate e subite nell’intero Campionato;</w:t>
      </w:r>
    </w:p>
    <w:p w:rsidR="007A7F96" w:rsidRPr="002B0EEF" w:rsidRDefault="007062A2" w:rsidP="00F75329">
      <w:pPr>
        <w:shd w:val="clear" w:color="auto" w:fill="F9F9F9"/>
        <w:tabs>
          <w:tab w:val="left" w:pos="284"/>
        </w:tabs>
        <w:spacing w:before="225" w:after="225"/>
        <w:ind w:right="-142"/>
        <w:contextualSpacing/>
        <w:mirrorIndents/>
        <w:rPr>
          <w:rFonts w:cs="Arial"/>
          <w:szCs w:val="24"/>
        </w:rPr>
      </w:pPr>
      <w:r w:rsidRPr="002B0EEF">
        <w:rPr>
          <w:rFonts w:cs="Arial"/>
          <w:szCs w:val="24"/>
        </w:rPr>
        <w:t>d) del maggior numero di reti segnate nell’intero Campionato;</w:t>
      </w:r>
    </w:p>
    <w:p w:rsidR="007A7F96" w:rsidRPr="002B0EEF" w:rsidRDefault="007062A2" w:rsidP="00F75329">
      <w:pPr>
        <w:shd w:val="clear" w:color="auto" w:fill="F9F9F9"/>
        <w:tabs>
          <w:tab w:val="left" w:pos="284"/>
        </w:tabs>
        <w:spacing w:before="225" w:after="225"/>
        <w:ind w:right="-142"/>
        <w:contextualSpacing/>
        <w:mirrorIndents/>
        <w:rPr>
          <w:rFonts w:cs="Arial"/>
          <w:spacing w:val="-2"/>
          <w:szCs w:val="24"/>
        </w:rPr>
      </w:pPr>
      <w:r w:rsidRPr="002B0EEF">
        <w:rPr>
          <w:rFonts w:cs="Arial"/>
          <w:szCs w:val="24"/>
        </w:rPr>
        <w:t xml:space="preserve">e) </w:t>
      </w:r>
      <w:r w:rsidR="007A7F96" w:rsidRPr="002B0EEF">
        <w:rPr>
          <w:rFonts w:cs="Arial"/>
          <w:spacing w:val="-2"/>
          <w:szCs w:val="24"/>
        </w:rPr>
        <w:t>coppa disciplina</w:t>
      </w:r>
    </w:p>
    <w:p w:rsidR="007062A2" w:rsidRPr="002B0EEF" w:rsidRDefault="007A7F96" w:rsidP="00F75329">
      <w:pPr>
        <w:shd w:val="clear" w:color="auto" w:fill="F9F9F9"/>
        <w:tabs>
          <w:tab w:val="left" w:pos="284"/>
        </w:tabs>
        <w:spacing w:before="225" w:after="225"/>
        <w:ind w:right="-142"/>
        <w:contextualSpacing/>
        <w:mirrorIndents/>
        <w:rPr>
          <w:rFonts w:cs="Arial"/>
          <w:b/>
          <w:spacing w:val="-2"/>
          <w:szCs w:val="24"/>
        </w:rPr>
      </w:pPr>
      <w:r w:rsidRPr="002B0EEF">
        <w:rPr>
          <w:rFonts w:cs="Arial"/>
          <w:szCs w:val="24"/>
        </w:rPr>
        <w:t>f) sorteggio</w:t>
      </w:r>
    </w:p>
    <w:p w:rsidR="007062A2" w:rsidRPr="002B0EEF" w:rsidRDefault="007062A2" w:rsidP="00F75329">
      <w:pPr>
        <w:shd w:val="clear" w:color="auto" w:fill="F9F9F9"/>
        <w:tabs>
          <w:tab w:val="left" w:pos="284"/>
        </w:tabs>
        <w:spacing w:before="225" w:after="225"/>
        <w:ind w:right="-142"/>
        <w:contextualSpacing/>
        <w:mirrorIndents/>
        <w:rPr>
          <w:rFonts w:cs="Arial"/>
          <w:spacing w:val="-2"/>
          <w:szCs w:val="24"/>
        </w:rPr>
      </w:pPr>
    </w:p>
    <w:p w:rsidR="002D3EC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I gol delle gare vinte d’ufficio non vengono conteggiati in caso dell’opzione </w:t>
      </w:r>
      <w:r w:rsidR="005770C3" w:rsidRPr="002B0EEF">
        <w:rPr>
          <w:rFonts w:cs="Arial"/>
          <w:szCs w:val="24"/>
        </w:rPr>
        <w:t>“</w:t>
      </w:r>
      <w:r w:rsidRPr="002B0EEF">
        <w:rPr>
          <w:rFonts w:cs="Arial"/>
          <w:szCs w:val="24"/>
        </w:rPr>
        <w:t>differenza reti</w:t>
      </w:r>
      <w:r w:rsidR="005770C3" w:rsidRPr="002B0EEF">
        <w:rPr>
          <w:rFonts w:cs="Arial"/>
          <w:szCs w:val="24"/>
        </w:rPr>
        <w:t>”</w:t>
      </w:r>
      <w:r w:rsidRPr="002B0EEF">
        <w:rPr>
          <w:rFonts w:cs="Arial"/>
          <w:szCs w:val="24"/>
        </w:rPr>
        <w:t>. Per la fase finale le squadre devono disputare le gare in un campo regolare dotato di</w:t>
      </w:r>
      <w:r w:rsidR="00DC34D5" w:rsidRPr="002B0EEF">
        <w:rPr>
          <w:rFonts w:cs="Arial"/>
          <w:szCs w:val="24"/>
        </w:rPr>
        <w:t xml:space="preserve"> </w:t>
      </w:r>
      <w:r w:rsidRPr="002B0EEF">
        <w:rPr>
          <w:rFonts w:cs="Arial"/>
          <w:szCs w:val="24"/>
        </w:rPr>
        <w:t>tutte l</w:t>
      </w:r>
      <w:r w:rsidR="00980D18" w:rsidRPr="002B0EEF">
        <w:rPr>
          <w:rFonts w:cs="Arial"/>
          <w:szCs w:val="24"/>
        </w:rPr>
        <w:t>e attrezzature necessarie!</w:t>
      </w:r>
    </w:p>
    <w:p w:rsidR="00263CD5" w:rsidRDefault="00263CD5" w:rsidP="00F75329">
      <w:pPr>
        <w:tabs>
          <w:tab w:val="left" w:pos="284"/>
        </w:tabs>
        <w:autoSpaceDE w:val="0"/>
        <w:autoSpaceDN w:val="0"/>
        <w:adjustRightInd w:val="0"/>
        <w:ind w:right="-142"/>
        <w:mirrorIndents/>
        <w:rPr>
          <w:rFonts w:cs="Arial"/>
          <w:szCs w:val="24"/>
        </w:rPr>
      </w:pPr>
      <w:r>
        <w:rPr>
          <w:rFonts w:cs="Arial"/>
          <w:szCs w:val="24"/>
        </w:rPr>
        <w:t>Nella fase finale a partire dagli ottavi e quarti, in caso di parità si passa direttamente ai calci di rigore.</w:t>
      </w:r>
    </w:p>
    <w:p w:rsidR="00263CD5" w:rsidRPr="002B0EEF" w:rsidRDefault="00263CD5" w:rsidP="00F75329">
      <w:pPr>
        <w:tabs>
          <w:tab w:val="left" w:pos="284"/>
        </w:tabs>
        <w:autoSpaceDE w:val="0"/>
        <w:autoSpaceDN w:val="0"/>
        <w:adjustRightInd w:val="0"/>
        <w:ind w:right="-142"/>
        <w:mirrorIndents/>
        <w:rPr>
          <w:rFonts w:cs="Arial"/>
          <w:szCs w:val="24"/>
        </w:rPr>
      </w:pPr>
      <w:r>
        <w:rPr>
          <w:rFonts w:cs="Arial"/>
          <w:szCs w:val="24"/>
        </w:rPr>
        <w:t>Le squadre calciano 5 calci di rigore, in caso di ulteriore parità, dopo i cinque calci di rigore, si procede ad oltranza. Sono chiamati a calciare i rigori tutti i giocatori riportati sul referto gara avendo cura di pareggiare il numero di giocatori di entrambe le squadre.</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Per le gare di semifinale e finale i terreni di gioco</w:t>
      </w:r>
      <w:r w:rsidR="005770C3" w:rsidRPr="002B0EEF">
        <w:rPr>
          <w:rFonts w:cs="Arial"/>
          <w:szCs w:val="24"/>
        </w:rPr>
        <w:t xml:space="preserve">, salvo diverse disposizioni, </w:t>
      </w:r>
      <w:r w:rsidR="00263CD5">
        <w:rPr>
          <w:rFonts w:cs="Arial"/>
          <w:szCs w:val="24"/>
        </w:rPr>
        <w:t xml:space="preserve">verranno scelti dalla CC; se al termine delle gare persiste il risultato di parità si procede con due tempi supplementari di 10 </w:t>
      </w:r>
      <w:r w:rsidR="00773E3A">
        <w:rPr>
          <w:rFonts w:cs="Arial"/>
          <w:szCs w:val="24"/>
        </w:rPr>
        <w:t xml:space="preserve">minuti. Se dopo i </w:t>
      </w:r>
      <w:r w:rsidR="00263CD5">
        <w:rPr>
          <w:rFonts w:cs="Arial"/>
          <w:szCs w:val="24"/>
        </w:rPr>
        <w:t>tempi supplementar</w:t>
      </w:r>
      <w:r w:rsidR="00773E3A">
        <w:rPr>
          <w:rFonts w:cs="Arial"/>
          <w:szCs w:val="24"/>
        </w:rPr>
        <w:t xml:space="preserve">i il risultato dovesse essere ancora </w:t>
      </w:r>
      <w:r w:rsidR="00263CD5">
        <w:rPr>
          <w:rFonts w:cs="Arial"/>
          <w:szCs w:val="24"/>
        </w:rPr>
        <w:t>di parità si procederà con i calci di rigore seguendo quanto riportato sopra.</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Nella fase finale, salvo diversa indicazione della CC, vengono annullati tutti i provvedimenti disciplinari di routine </w:t>
      </w:r>
      <w:r w:rsidR="0082308A" w:rsidRPr="002B0EEF">
        <w:rPr>
          <w:rFonts w:cs="Arial"/>
          <w:szCs w:val="24"/>
        </w:rPr>
        <w:t>tranne</w:t>
      </w:r>
      <w:r w:rsidRPr="002B0EEF">
        <w:rPr>
          <w:rFonts w:cs="Arial"/>
          <w:szCs w:val="24"/>
        </w:rPr>
        <w:t xml:space="preserve"> le squalifiche</w:t>
      </w:r>
      <w:r w:rsidR="00773E3A">
        <w:rPr>
          <w:rFonts w:cs="Arial"/>
          <w:szCs w:val="24"/>
        </w:rPr>
        <w:t xml:space="preserve"> superiore ad una giornata o</w:t>
      </w:r>
      <w:r w:rsidRPr="002B0EEF">
        <w:rPr>
          <w:rFonts w:cs="Arial"/>
          <w:szCs w:val="24"/>
        </w:rPr>
        <w:t xml:space="preserve"> dovute ad atti di intemperanza nei confronti degli Arbitri, degli Avversari o del Pubblico </w:t>
      </w:r>
      <w:r w:rsidR="00FE706B" w:rsidRPr="002B0EEF">
        <w:rPr>
          <w:rFonts w:cs="Arial"/>
          <w:szCs w:val="24"/>
        </w:rPr>
        <w:t>o</w:t>
      </w:r>
      <w:r w:rsidRPr="002B0EEF">
        <w:rPr>
          <w:rFonts w:cs="Arial"/>
          <w:szCs w:val="24"/>
        </w:rPr>
        <w:t xml:space="preserve"> altre situazion</w:t>
      </w:r>
      <w:r w:rsidR="00FE706B" w:rsidRPr="002B0EEF">
        <w:rPr>
          <w:rFonts w:cs="Arial"/>
          <w:szCs w:val="24"/>
        </w:rPr>
        <w:t xml:space="preserve">i </w:t>
      </w:r>
      <w:r w:rsidRPr="002B0EEF">
        <w:rPr>
          <w:rFonts w:cs="Arial"/>
          <w:szCs w:val="24"/>
        </w:rPr>
        <w:t>giudicate gravi della CC.</w:t>
      </w:r>
    </w:p>
    <w:p w:rsidR="003F5266" w:rsidRPr="002B0EEF" w:rsidRDefault="003F5266" w:rsidP="00F75329">
      <w:pPr>
        <w:tabs>
          <w:tab w:val="left" w:pos="284"/>
        </w:tabs>
        <w:autoSpaceDE w:val="0"/>
        <w:autoSpaceDN w:val="0"/>
        <w:adjustRightInd w:val="0"/>
        <w:ind w:right="-142"/>
        <w:mirrorIndents/>
        <w:rPr>
          <w:rFonts w:cs="Arial"/>
          <w:szCs w:val="24"/>
        </w:rPr>
      </w:pPr>
    </w:p>
    <w:p w:rsidR="002D3ECF" w:rsidRPr="002B0EEF" w:rsidRDefault="007A7F96" w:rsidP="00F75329">
      <w:pPr>
        <w:tabs>
          <w:tab w:val="left" w:pos="284"/>
        </w:tabs>
        <w:autoSpaceDE w:val="0"/>
        <w:autoSpaceDN w:val="0"/>
        <w:adjustRightInd w:val="0"/>
        <w:ind w:right="-142"/>
        <w:mirrorIndents/>
        <w:rPr>
          <w:rFonts w:cs="Arial"/>
          <w:szCs w:val="24"/>
        </w:rPr>
      </w:pPr>
      <w:r w:rsidRPr="002B0EEF">
        <w:rPr>
          <w:rFonts w:cs="Arial"/>
          <w:szCs w:val="24"/>
        </w:rPr>
        <w:t>Nel</w:t>
      </w:r>
      <w:r w:rsidR="002D3ECF" w:rsidRPr="002B0EEF">
        <w:rPr>
          <w:rFonts w:cs="Arial"/>
          <w:szCs w:val="24"/>
        </w:rPr>
        <w:t xml:space="preserve">la fase finale </w:t>
      </w:r>
      <w:r w:rsidRPr="002B0EEF">
        <w:rPr>
          <w:rFonts w:cs="Arial"/>
          <w:szCs w:val="24"/>
        </w:rPr>
        <w:t>in caso di</w:t>
      </w:r>
      <w:r w:rsidR="002D3ECF" w:rsidRPr="002B0EEF">
        <w:rPr>
          <w:rFonts w:cs="Arial"/>
          <w:szCs w:val="24"/>
        </w:rPr>
        <w:t xml:space="preserve"> gare di andata e ritorno, il regolamento per il passaggio alla fase successiva è il seguente:</w:t>
      </w:r>
    </w:p>
    <w:p w:rsidR="002D3ECF" w:rsidRPr="002B0EEF" w:rsidRDefault="002D3ECF" w:rsidP="00F75329">
      <w:pPr>
        <w:tabs>
          <w:tab w:val="left" w:pos="284"/>
        </w:tabs>
        <w:autoSpaceDE w:val="0"/>
        <w:autoSpaceDN w:val="0"/>
        <w:adjustRightInd w:val="0"/>
        <w:ind w:right="-142"/>
        <w:mirrorIndents/>
        <w:rPr>
          <w:rFonts w:cs="Arial"/>
          <w:i/>
          <w:szCs w:val="24"/>
        </w:rPr>
      </w:pPr>
      <w:r w:rsidRPr="002B0EEF">
        <w:rPr>
          <w:rFonts w:cs="Arial"/>
          <w:i/>
          <w:szCs w:val="24"/>
        </w:rPr>
        <w:t>“. Con il metodo del doppio incontro (in casa e in trasferta) entrambe le squadre giocano una partita n</w:t>
      </w:r>
      <w:r w:rsidR="003F5266" w:rsidRPr="002B0EEF">
        <w:rPr>
          <w:rFonts w:cs="Arial"/>
          <w:i/>
          <w:szCs w:val="24"/>
        </w:rPr>
        <w:t>el proprio stadio e la vincitrice viene decretata</w:t>
      </w:r>
      <w:r w:rsidRPr="002B0EEF">
        <w:rPr>
          <w:rFonts w:cs="Arial"/>
          <w:i/>
          <w:szCs w:val="24"/>
        </w:rPr>
        <w:t xml:space="preserve"> sommando i due singoli risultati. Se la somma dei risultati, detto risultato aggregato,</w:t>
      </w:r>
      <w:r w:rsidR="003F5266" w:rsidRPr="002B0EEF">
        <w:rPr>
          <w:rFonts w:cs="Arial"/>
          <w:i/>
          <w:szCs w:val="24"/>
        </w:rPr>
        <w:t xml:space="preserve"> fosse un pareggio, la vincitrice risulterebbe la squadra </w:t>
      </w:r>
      <w:r w:rsidRPr="002B0EEF">
        <w:rPr>
          <w:rFonts w:cs="Arial"/>
          <w:i/>
          <w:szCs w:val="24"/>
        </w:rPr>
        <w:t>che ha segnato il maggior numero di gol in trasfert</w:t>
      </w:r>
      <w:r w:rsidR="007A7F96" w:rsidRPr="002B0EEF">
        <w:rPr>
          <w:rFonts w:cs="Arial"/>
          <w:i/>
          <w:szCs w:val="24"/>
        </w:rPr>
        <w:t xml:space="preserve">a. </w:t>
      </w:r>
      <w:r w:rsidR="00F57B27" w:rsidRPr="002B0EEF">
        <w:rPr>
          <w:rFonts w:cs="Arial"/>
          <w:i/>
          <w:szCs w:val="24"/>
        </w:rPr>
        <w:t>Se nonostante tutto la procedura descritta, il risultato fosse ancora di parità, s</w:t>
      </w:r>
      <w:r w:rsidRPr="002B0EEF">
        <w:rPr>
          <w:rFonts w:cs="Arial"/>
          <w:i/>
          <w:szCs w:val="24"/>
        </w:rPr>
        <w:t>i procederebbe</w:t>
      </w:r>
      <w:r w:rsidR="007A7F96" w:rsidRPr="002B0EEF">
        <w:rPr>
          <w:rFonts w:cs="Arial"/>
          <w:i/>
          <w:szCs w:val="24"/>
        </w:rPr>
        <w:t xml:space="preserve"> ai tempi supplementari e</w:t>
      </w:r>
      <w:r w:rsidR="00F57B27" w:rsidRPr="002B0EEF">
        <w:rPr>
          <w:rFonts w:cs="Arial"/>
          <w:i/>
          <w:szCs w:val="24"/>
        </w:rPr>
        <w:t>d</w:t>
      </w:r>
      <w:r w:rsidR="007A7F96" w:rsidRPr="002B0EEF">
        <w:rPr>
          <w:rFonts w:cs="Arial"/>
          <w:i/>
          <w:szCs w:val="24"/>
        </w:rPr>
        <w:t xml:space="preserve"> eventualm</w:t>
      </w:r>
      <w:r w:rsidR="00F57B27" w:rsidRPr="002B0EEF">
        <w:rPr>
          <w:rFonts w:cs="Arial"/>
          <w:i/>
          <w:szCs w:val="24"/>
        </w:rPr>
        <w:t xml:space="preserve">ente </w:t>
      </w:r>
      <w:r w:rsidR="005770C3" w:rsidRPr="002B0EEF">
        <w:rPr>
          <w:rFonts w:cs="Arial"/>
          <w:i/>
          <w:szCs w:val="24"/>
        </w:rPr>
        <w:t>a</w:t>
      </w:r>
      <w:r w:rsidRPr="002B0EEF">
        <w:rPr>
          <w:rFonts w:cs="Arial"/>
          <w:i/>
          <w:szCs w:val="24"/>
        </w:rPr>
        <w:t>i calci di rig</w:t>
      </w:r>
      <w:r w:rsidR="00F57B27" w:rsidRPr="002B0EEF">
        <w:rPr>
          <w:rFonts w:cs="Arial"/>
          <w:i/>
          <w:szCs w:val="24"/>
        </w:rPr>
        <w:t>ore.”</w:t>
      </w:r>
    </w:p>
    <w:p w:rsidR="002D3ECF" w:rsidRPr="002B0EEF" w:rsidRDefault="002D3ECF" w:rsidP="00F75329">
      <w:pPr>
        <w:tabs>
          <w:tab w:val="left" w:pos="284"/>
        </w:tabs>
        <w:ind w:right="-142"/>
        <w:mirrorIndents/>
        <w:rPr>
          <w:rFonts w:cs="Arial"/>
          <w:szCs w:val="24"/>
        </w:rPr>
      </w:pP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Le squadre che partecipano alla fase finale</w:t>
      </w:r>
      <w:r w:rsidR="007A7F96" w:rsidRPr="002B0EEF">
        <w:rPr>
          <w:rFonts w:cs="Arial"/>
          <w:szCs w:val="24"/>
        </w:rPr>
        <w:t xml:space="preserve"> (</w:t>
      </w:r>
      <w:r w:rsidR="007A7F96" w:rsidRPr="002B0EEF">
        <w:rPr>
          <w:rFonts w:cs="Arial"/>
          <w:szCs w:val="24"/>
          <w:highlight w:val="lightGray"/>
        </w:rPr>
        <w:t xml:space="preserve">sia </w:t>
      </w:r>
      <w:proofErr w:type="spellStart"/>
      <w:r w:rsidR="007A7F96" w:rsidRPr="002B0EEF">
        <w:rPr>
          <w:rFonts w:cs="Arial"/>
          <w:szCs w:val="24"/>
          <w:highlight w:val="lightGray"/>
        </w:rPr>
        <w:t>Elite</w:t>
      </w:r>
      <w:proofErr w:type="spellEnd"/>
      <w:r w:rsidR="007A7F96" w:rsidRPr="002B0EEF">
        <w:rPr>
          <w:rFonts w:cs="Arial"/>
          <w:szCs w:val="24"/>
          <w:highlight w:val="lightGray"/>
        </w:rPr>
        <w:t>, che Primavera o Torneo Fair Play</w:t>
      </w:r>
      <w:r w:rsidR="007A7F96" w:rsidRPr="002B0EEF">
        <w:rPr>
          <w:rFonts w:cs="Arial"/>
          <w:szCs w:val="24"/>
        </w:rPr>
        <w:t>)</w:t>
      </w:r>
      <w:r w:rsidRPr="002B0EEF">
        <w:rPr>
          <w:rFonts w:cs="Arial"/>
          <w:szCs w:val="24"/>
        </w:rPr>
        <w:t xml:space="preserve"> devono comunicare eventuali impegni precedentemente assunti prima dell’inizio della stessa, almeno</w:t>
      </w:r>
      <w:r w:rsidR="00B902E2">
        <w:rPr>
          <w:rFonts w:cs="Arial"/>
          <w:szCs w:val="24"/>
        </w:rPr>
        <w:t xml:space="preserve"> con 20gg di anticipo</w:t>
      </w:r>
      <w:r w:rsidRPr="002B0EEF">
        <w:rPr>
          <w:rFonts w:cs="Arial"/>
          <w:szCs w:val="24"/>
        </w:rPr>
        <w:t>, tramite documentazione scritta che verrà pubblicata sul comunicato ufficiale. Per “eventuali impegni precedentemente assunti” si intendono matrimoni che coinvolgono tutta la squadra, partecipazione a tornei nazionali o internazionali la cui data viene stabilita per tempo o altre iniziative ben propagandate dalla stampa locale (adunata Alpini…</w:t>
      </w:r>
      <w:proofErr w:type="spellStart"/>
      <w:r w:rsidRPr="002B0EEF">
        <w:rPr>
          <w:rFonts w:cs="Arial"/>
          <w:szCs w:val="24"/>
        </w:rPr>
        <w:t>ecc.ecc</w:t>
      </w:r>
      <w:proofErr w:type="spellEnd"/>
      <w:r w:rsidRPr="002B0EEF">
        <w:rPr>
          <w:rFonts w:cs="Arial"/>
          <w:szCs w:val="24"/>
        </w:rPr>
        <w:t>.).</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Non si accettano spostamenti </w:t>
      </w:r>
      <w:r w:rsidR="001A58EF" w:rsidRPr="002B0EEF">
        <w:rPr>
          <w:rFonts w:cs="Arial"/>
          <w:szCs w:val="24"/>
        </w:rPr>
        <w:t xml:space="preserve">di orario o data </w:t>
      </w:r>
      <w:r w:rsidRPr="002B0EEF">
        <w:rPr>
          <w:rFonts w:cs="Arial"/>
          <w:szCs w:val="24"/>
        </w:rPr>
        <w:t>per indisponibilità di organico</w:t>
      </w:r>
      <w:r w:rsidR="00263CD5">
        <w:rPr>
          <w:rFonts w:cs="Arial"/>
          <w:szCs w:val="24"/>
        </w:rPr>
        <w:t xml:space="preserve"> o del terreno di gioco</w:t>
      </w:r>
      <w:r w:rsidRPr="002B0EEF">
        <w:rPr>
          <w:rFonts w:cs="Arial"/>
          <w:szCs w:val="24"/>
        </w:rPr>
        <w:t>.</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Dopo la pubblicazione de</w:t>
      </w:r>
      <w:r w:rsidR="001A58EF" w:rsidRPr="002B0EEF">
        <w:rPr>
          <w:rFonts w:cs="Arial"/>
          <w:szCs w:val="24"/>
        </w:rPr>
        <w:t xml:space="preserve">i </w:t>
      </w:r>
      <w:r w:rsidRPr="002B0EEF">
        <w:rPr>
          <w:rFonts w:cs="Arial"/>
          <w:szCs w:val="24"/>
        </w:rPr>
        <w:t>calendari riguardanti la fase finale non si possono effettuare spostamenti e/o rinvii delle gare in calendario.</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EVENTUALI GARE RINVIATE, CON LE MOTIVAZIONI SOPRA RIPORTATE, DEVONO ESSERE RECUPERATE PRIMA DEL TURNO SUCCESSIVO</w:t>
      </w:r>
    </w:p>
    <w:p w:rsidR="001A58EF" w:rsidRPr="002B0EEF" w:rsidRDefault="001A58EF" w:rsidP="00F75329">
      <w:pPr>
        <w:tabs>
          <w:tab w:val="left" w:pos="284"/>
        </w:tabs>
        <w:autoSpaceDE w:val="0"/>
        <w:autoSpaceDN w:val="0"/>
        <w:adjustRightInd w:val="0"/>
        <w:ind w:right="-142"/>
        <w:mirrorIndents/>
        <w:rPr>
          <w:rFonts w:cs="Arial"/>
          <w:szCs w:val="24"/>
        </w:rPr>
      </w:pPr>
    </w:p>
    <w:p w:rsidR="002D3ECF" w:rsidRPr="002B0EEF" w:rsidRDefault="002D3ECF" w:rsidP="00F75329">
      <w:pPr>
        <w:tabs>
          <w:tab w:val="left" w:pos="284"/>
        </w:tabs>
        <w:autoSpaceDE w:val="0"/>
        <w:autoSpaceDN w:val="0"/>
        <w:adjustRightInd w:val="0"/>
        <w:ind w:right="-142"/>
        <w:mirrorIndents/>
        <w:rPr>
          <w:rFonts w:cs="Arial"/>
          <w:b/>
          <w:bCs/>
          <w:i/>
          <w:iCs/>
          <w:szCs w:val="24"/>
          <w:u w:val="single"/>
        </w:rPr>
      </w:pPr>
      <w:r w:rsidRPr="002B0EEF">
        <w:rPr>
          <w:rFonts w:cs="Arial"/>
          <w:i/>
          <w:iCs/>
          <w:szCs w:val="24"/>
          <w:u w:val="single"/>
        </w:rPr>
        <w:t>R</w:t>
      </w:r>
      <w:r w:rsidRPr="002B0EEF">
        <w:rPr>
          <w:rFonts w:cs="Arial"/>
          <w:b/>
          <w:bCs/>
          <w:i/>
          <w:iCs/>
          <w:szCs w:val="24"/>
          <w:u w:val="single"/>
        </w:rPr>
        <w:t>ITIRO DALLA FASE FINALE</w:t>
      </w:r>
    </w:p>
    <w:p w:rsidR="000146E8" w:rsidRPr="002B0EEF" w:rsidRDefault="008B4AD5" w:rsidP="00F75329">
      <w:pPr>
        <w:tabs>
          <w:tab w:val="left" w:pos="284"/>
        </w:tabs>
        <w:autoSpaceDE w:val="0"/>
        <w:autoSpaceDN w:val="0"/>
        <w:adjustRightInd w:val="0"/>
        <w:ind w:right="-142"/>
        <w:mirrorIndents/>
        <w:rPr>
          <w:rFonts w:cs="Arial"/>
          <w:szCs w:val="24"/>
        </w:rPr>
      </w:pPr>
      <w:r>
        <w:rPr>
          <w:rFonts w:cs="Arial"/>
          <w:szCs w:val="24"/>
        </w:rPr>
        <w:t>La squadra che accede</w:t>
      </w:r>
      <w:r w:rsidR="002D3ECF" w:rsidRPr="002B0EEF">
        <w:rPr>
          <w:rFonts w:cs="Arial"/>
          <w:szCs w:val="24"/>
        </w:rPr>
        <w:t xml:space="preserve"> alla fase finale e che poi si ritira sarà penalizzata con l’ammenda di €100,00 e tutte le gare disputate, nella situazione in cui avviene il ritiro,</w:t>
      </w:r>
    </w:p>
    <w:p w:rsidR="003A1686"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saranno annullate.</w:t>
      </w:r>
    </w:p>
    <w:p w:rsidR="00EA794F" w:rsidRPr="002B0EEF" w:rsidRDefault="00EA794F" w:rsidP="00F75329">
      <w:pPr>
        <w:tabs>
          <w:tab w:val="left" w:pos="284"/>
        </w:tabs>
        <w:autoSpaceDE w:val="0"/>
        <w:autoSpaceDN w:val="0"/>
        <w:adjustRightInd w:val="0"/>
        <w:ind w:right="-142"/>
        <w:mirrorIndents/>
        <w:rPr>
          <w:rFonts w:cs="Arial"/>
          <w:szCs w:val="24"/>
        </w:rPr>
      </w:pPr>
    </w:p>
    <w:p w:rsidR="002D3ECF" w:rsidRPr="002B0EEF" w:rsidRDefault="002D3ECF" w:rsidP="00F75329">
      <w:pPr>
        <w:pStyle w:val="Paragrafoelenco"/>
        <w:numPr>
          <w:ilvl w:val="0"/>
          <w:numId w:val="13"/>
        </w:numPr>
        <w:tabs>
          <w:tab w:val="left" w:pos="284"/>
        </w:tabs>
        <w:autoSpaceDE w:val="0"/>
        <w:autoSpaceDN w:val="0"/>
        <w:adjustRightInd w:val="0"/>
        <w:ind w:left="0" w:right="-142" w:firstLine="0"/>
        <w:mirrorIndents/>
        <w:rPr>
          <w:rFonts w:ascii="Arial" w:hAnsi="Arial" w:cs="Arial"/>
          <w:b/>
          <w:sz w:val="24"/>
          <w:szCs w:val="24"/>
        </w:rPr>
      </w:pPr>
      <w:r w:rsidRPr="002B0EEF">
        <w:rPr>
          <w:rFonts w:ascii="Arial" w:hAnsi="Arial" w:cs="Arial"/>
          <w:b/>
          <w:i/>
          <w:sz w:val="24"/>
          <w:szCs w:val="24"/>
          <w:u w:val="single"/>
        </w:rPr>
        <w:t>ARTICOLO - panchina</w:t>
      </w:r>
    </w:p>
    <w:p w:rsidR="002D3ECF" w:rsidRPr="002B0EEF" w:rsidRDefault="00EF09C7" w:rsidP="00F75329">
      <w:pPr>
        <w:tabs>
          <w:tab w:val="left" w:pos="284"/>
        </w:tabs>
        <w:autoSpaceDE w:val="0"/>
        <w:autoSpaceDN w:val="0"/>
        <w:adjustRightInd w:val="0"/>
        <w:ind w:right="-142"/>
        <w:mirrorIndents/>
        <w:rPr>
          <w:rFonts w:cs="Arial"/>
          <w:szCs w:val="24"/>
        </w:rPr>
      </w:pPr>
      <w:r w:rsidRPr="002B0EEF">
        <w:rPr>
          <w:rFonts w:cs="Arial"/>
          <w:szCs w:val="24"/>
        </w:rPr>
        <w:t>Solo gli atleti, i dirigenti e altro personale regolarmente tesserato AICS è ammesso all’interno della struttura sportiva, in campo ed in panchina. Ogni altra persona, non tesserata, non può sostare negli spazi sopraindica</w:t>
      </w:r>
      <w:r w:rsidR="00B902E2">
        <w:rPr>
          <w:rFonts w:cs="Arial"/>
          <w:szCs w:val="24"/>
        </w:rPr>
        <w:t>ti, fatta eccezione per eventua</w:t>
      </w:r>
      <w:r w:rsidRPr="002B0EEF">
        <w:rPr>
          <w:rFonts w:cs="Arial"/>
          <w:szCs w:val="24"/>
        </w:rPr>
        <w:t xml:space="preserve">li custodi o gestori dell’impianto.  </w:t>
      </w:r>
    </w:p>
    <w:p w:rsidR="00C154D2"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È responsabilità di entrambe le società vigilare sulla corretta applicazione della suddetta norma.</w:t>
      </w:r>
    </w:p>
    <w:p w:rsidR="005235F4"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Il dirigente, addetto all’arbitro della squadra locale ha il compito di custodire</w:t>
      </w:r>
      <w:r w:rsidR="00C154D2" w:rsidRPr="002B0EEF">
        <w:rPr>
          <w:rFonts w:cs="Arial"/>
          <w:szCs w:val="24"/>
        </w:rPr>
        <w:t xml:space="preserve"> </w:t>
      </w:r>
      <w:r w:rsidRPr="002B0EEF">
        <w:rPr>
          <w:rFonts w:cs="Arial"/>
          <w:szCs w:val="24"/>
        </w:rPr>
        <w:t xml:space="preserve">con </w:t>
      </w:r>
      <w:r w:rsidR="00774517" w:rsidRPr="002B0EEF">
        <w:rPr>
          <w:rFonts w:cs="Arial"/>
          <w:szCs w:val="24"/>
        </w:rPr>
        <w:t>totale</w:t>
      </w:r>
      <w:r w:rsidRPr="002B0EEF">
        <w:rPr>
          <w:rFonts w:cs="Arial"/>
          <w:szCs w:val="24"/>
        </w:rPr>
        <w:t xml:space="preserve"> responsabilità</w:t>
      </w:r>
      <w:r w:rsidR="001B33E1" w:rsidRPr="002B0EEF">
        <w:rPr>
          <w:rFonts w:cs="Arial"/>
          <w:szCs w:val="24"/>
        </w:rPr>
        <w:t xml:space="preserve"> </w:t>
      </w:r>
      <w:r w:rsidR="00C154D2" w:rsidRPr="002B0EEF">
        <w:rPr>
          <w:rFonts w:cs="Arial"/>
          <w:szCs w:val="24"/>
        </w:rPr>
        <w:t xml:space="preserve">le chiavi dello spogliatoio del direttore di gara e </w:t>
      </w:r>
      <w:r w:rsidR="001B33E1" w:rsidRPr="002B0EEF">
        <w:rPr>
          <w:rFonts w:cs="Arial"/>
          <w:szCs w:val="24"/>
        </w:rPr>
        <w:t>i documenti ivi contenuti</w:t>
      </w:r>
      <w:r w:rsidR="00C154D2" w:rsidRPr="002B0EEF">
        <w:rPr>
          <w:rFonts w:cs="Arial"/>
          <w:szCs w:val="24"/>
        </w:rPr>
        <w:t>.</w:t>
      </w:r>
      <w:r w:rsidR="005235F4" w:rsidRPr="002B0EEF">
        <w:rPr>
          <w:rFonts w:cs="Arial"/>
          <w:szCs w:val="24"/>
        </w:rPr>
        <w:t xml:space="preserve"> Al termine della gara </w:t>
      </w:r>
      <w:r w:rsidR="00DC34D5" w:rsidRPr="002B0EEF">
        <w:rPr>
          <w:rFonts w:cs="Arial"/>
          <w:szCs w:val="24"/>
        </w:rPr>
        <w:t>a</w:t>
      </w:r>
      <w:r w:rsidR="005235F4" w:rsidRPr="002B0EEF">
        <w:rPr>
          <w:rFonts w:cs="Arial"/>
          <w:szCs w:val="24"/>
        </w:rPr>
        <w:t xml:space="preserve">l capitano o </w:t>
      </w:r>
      <w:r w:rsidR="005A02DD" w:rsidRPr="002B0EEF">
        <w:rPr>
          <w:rFonts w:cs="Arial"/>
          <w:szCs w:val="24"/>
        </w:rPr>
        <w:t>a</w:t>
      </w:r>
      <w:r w:rsidR="005235F4" w:rsidRPr="002B0EEF">
        <w:rPr>
          <w:rFonts w:cs="Arial"/>
          <w:szCs w:val="24"/>
        </w:rPr>
        <w:t>l dirigente ch</w:t>
      </w:r>
      <w:r w:rsidR="0054404E" w:rsidRPr="002B0EEF">
        <w:rPr>
          <w:rFonts w:cs="Arial"/>
          <w:szCs w:val="24"/>
        </w:rPr>
        <w:t>e</w:t>
      </w:r>
      <w:r w:rsidR="005235F4" w:rsidRPr="002B0EEF">
        <w:rPr>
          <w:rFonts w:cs="Arial"/>
          <w:szCs w:val="24"/>
        </w:rPr>
        <w:t xml:space="preserve"> ha firmato la distinta gara è fatto obbligo di recarsi nello spogliatoio dell’arbitro per ritirare i documenti</w:t>
      </w:r>
      <w:r w:rsidR="005A02DD" w:rsidRPr="002B0EEF">
        <w:rPr>
          <w:rFonts w:cs="Arial"/>
          <w:szCs w:val="24"/>
        </w:rPr>
        <w:t xml:space="preserve"> e firmare che la consegna degli stessi è avvenuta regolarmente.</w:t>
      </w:r>
    </w:p>
    <w:p w:rsidR="00140F54" w:rsidRPr="002B0EEF" w:rsidRDefault="00140F54" w:rsidP="00F75329">
      <w:pPr>
        <w:tabs>
          <w:tab w:val="left" w:pos="284"/>
        </w:tabs>
        <w:autoSpaceDE w:val="0"/>
        <w:autoSpaceDN w:val="0"/>
        <w:adjustRightInd w:val="0"/>
        <w:ind w:right="-142"/>
        <w:mirrorIndents/>
        <w:rPr>
          <w:rFonts w:cs="Arial"/>
          <w:b/>
          <w:i/>
          <w:szCs w:val="24"/>
          <w:u w:val="single"/>
        </w:rPr>
      </w:pPr>
    </w:p>
    <w:p w:rsidR="002D3ECF" w:rsidRPr="002B0EEF" w:rsidRDefault="002D3ECF" w:rsidP="00140F54">
      <w:pPr>
        <w:pStyle w:val="Paragrafoelenco"/>
        <w:numPr>
          <w:ilvl w:val="0"/>
          <w:numId w:val="13"/>
        </w:numPr>
        <w:tabs>
          <w:tab w:val="left" w:pos="284"/>
        </w:tabs>
        <w:autoSpaceDE w:val="0"/>
        <w:autoSpaceDN w:val="0"/>
        <w:adjustRightInd w:val="0"/>
        <w:ind w:right="-142"/>
        <w:mirrorIndents/>
        <w:rPr>
          <w:rFonts w:ascii="Arial" w:hAnsi="Arial" w:cs="Arial"/>
          <w:sz w:val="24"/>
          <w:szCs w:val="24"/>
        </w:rPr>
      </w:pPr>
      <w:r w:rsidRPr="002B0EEF">
        <w:rPr>
          <w:rFonts w:ascii="Arial" w:hAnsi="Arial" w:cs="Arial"/>
          <w:b/>
          <w:i/>
          <w:sz w:val="24"/>
          <w:szCs w:val="24"/>
          <w:u w:val="single"/>
        </w:rPr>
        <w:t>ARTICOLO - posizione tesseramento irregolare</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La CC ha il compito di verificare, con inda</w:t>
      </w:r>
      <w:r w:rsidR="003A1686" w:rsidRPr="002B0EEF">
        <w:rPr>
          <w:rFonts w:cs="Arial"/>
          <w:szCs w:val="24"/>
        </w:rPr>
        <w:t>gini personali o su reclamo della squadra avversaria</w:t>
      </w:r>
      <w:r w:rsidRPr="002B0EEF">
        <w:rPr>
          <w:rFonts w:cs="Arial"/>
          <w:szCs w:val="24"/>
        </w:rPr>
        <w:t xml:space="preserve"> la regolare posizione degli atleti onde evitare che atleti partecipino, in contemporanea, a gare con altri Enti o Federazioni</w:t>
      </w:r>
      <w:r w:rsidR="00BB37F3" w:rsidRPr="002B0EEF">
        <w:rPr>
          <w:rFonts w:cs="Arial"/>
          <w:szCs w:val="24"/>
        </w:rPr>
        <w:t>,</w:t>
      </w:r>
      <w:r w:rsidRPr="002B0EEF">
        <w:rPr>
          <w:rFonts w:cs="Arial"/>
          <w:szCs w:val="24"/>
        </w:rPr>
        <w:t xml:space="preserve"> </w:t>
      </w:r>
      <w:r w:rsidR="008946BD" w:rsidRPr="002B0EEF">
        <w:rPr>
          <w:rFonts w:cs="Arial"/>
          <w:szCs w:val="24"/>
        </w:rPr>
        <w:t>o</w:t>
      </w:r>
      <w:r w:rsidRPr="002B0EEF">
        <w:rPr>
          <w:rFonts w:cs="Arial"/>
          <w:szCs w:val="24"/>
        </w:rPr>
        <w:t xml:space="preserve"> che atleti squalificati o comunque non autorizzati partecipino a gare di campionato AICS. In caso di accertata infrazione su quanto sopra scritto, la CC può multare la società sportiva fino ad un massimo di € 150.00.</w:t>
      </w:r>
      <w:r w:rsidR="00CC1CC3" w:rsidRPr="002B0EEF">
        <w:rPr>
          <w:rFonts w:cs="Arial"/>
          <w:szCs w:val="24"/>
        </w:rPr>
        <w:t xml:space="preserve"> </w:t>
      </w:r>
      <w:r w:rsidRPr="002B0EEF">
        <w:rPr>
          <w:rFonts w:cs="Arial"/>
          <w:szCs w:val="24"/>
        </w:rPr>
        <w:t>Inoltre</w:t>
      </w:r>
      <w:r w:rsidR="00CC1CC3" w:rsidRPr="002B0EEF">
        <w:rPr>
          <w:rFonts w:cs="Arial"/>
          <w:szCs w:val="24"/>
        </w:rPr>
        <w:t xml:space="preserve"> </w:t>
      </w:r>
      <w:r w:rsidRPr="002B0EEF">
        <w:rPr>
          <w:rFonts w:cs="Arial"/>
          <w:szCs w:val="24"/>
        </w:rPr>
        <w:t xml:space="preserve">la gara sarà data persa alla società </w:t>
      </w:r>
      <w:r w:rsidR="00BB37F3" w:rsidRPr="002B0EEF">
        <w:rPr>
          <w:rFonts w:cs="Arial"/>
          <w:szCs w:val="24"/>
        </w:rPr>
        <w:t>rea del raggiro</w:t>
      </w:r>
      <w:r w:rsidRPr="002B0EEF">
        <w:rPr>
          <w:rFonts w:cs="Arial"/>
          <w:szCs w:val="24"/>
        </w:rPr>
        <w:t xml:space="preserve"> con il punteggio di 0-3. In caso di più gare disputate nelle condizioni descritte la CC può, oltre ai provvedimenti citati, incamerare la cauzione, penalizzare la squadra di uno o più punti in classifica, </w:t>
      </w:r>
      <w:r w:rsidR="00887F34" w:rsidRPr="002B0EEF">
        <w:rPr>
          <w:rFonts w:cs="Arial"/>
          <w:szCs w:val="24"/>
        </w:rPr>
        <w:t>fare retrocedere la squadra di categoria,</w:t>
      </w:r>
      <w:r w:rsidR="003939FD" w:rsidRPr="002B0EEF">
        <w:rPr>
          <w:rFonts w:cs="Arial"/>
          <w:szCs w:val="24"/>
        </w:rPr>
        <w:t xml:space="preserve"> (es. da </w:t>
      </w:r>
      <w:proofErr w:type="spellStart"/>
      <w:r w:rsidR="003939FD" w:rsidRPr="002B0EEF">
        <w:rPr>
          <w:rFonts w:cs="Arial"/>
          <w:szCs w:val="24"/>
        </w:rPr>
        <w:t>Elite</w:t>
      </w:r>
      <w:proofErr w:type="spellEnd"/>
      <w:r w:rsidR="003939FD" w:rsidRPr="002B0EEF">
        <w:rPr>
          <w:rFonts w:cs="Arial"/>
          <w:szCs w:val="24"/>
        </w:rPr>
        <w:t xml:space="preserve"> a Primavera)</w:t>
      </w:r>
      <w:r w:rsidR="00887F34" w:rsidRPr="002B0EEF">
        <w:rPr>
          <w:rFonts w:cs="Arial"/>
          <w:szCs w:val="24"/>
        </w:rPr>
        <w:t xml:space="preserve"> </w:t>
      </w:r>
      <w:r w:rsidRPr="002B0EEF">
        <w:rPr>
          <w:rFonts w:cs="Arial"/>
          <w:szCs w:val="24"/>
        </w:rPr>
        <w:t>escludere la squadra dal</w:t>
      </w:r>
      <w:r w:rsidR="00F37F71" w:rsidRPr="002B0EEF">
        <w:rPr>
          <w:rFonts w:cs="Arial"/>
          <w:szCs w:val="24"/>
        </w:rPr>
        <w:t>la stagione sportiva in corso</w:t>
      </w:r>
      <w:r w:rsidR="00CC1CC3" w:rsidRPr="002B0EEF">
        <w:rPr>
          <w:rFonts w:cs="Arial"/>
          <w:szCs w:val="24"/>
        </w:rPr>
        <w:t xml:space="preserve"> (=squalifica) per un tempo determinato o indeterminato</w:t>
      </w:r>
      <w:r w:rsidRPr="002B0EEF">
        <w:rPr>
          <w:rFonts w:cs="Arial"/>
          <w:szCs w:val="24"/>
        </w:rPr>
        <w:t xml:space="preserve">. Se l’esclusione della squadra </w:t>
      </w:r>
      <w:r w:rsidR="00CC1CC3" w:rsidRPr="002B0EEF">
        <w:rPr>
          <w:rFonts w:cs="Arial"/>
          <w:szCs w:val="24"/>
        </w:rPr>
        <w:t>(=squalifica)</w:t>
      </w:r>
      <w:r w:rsidR="00B964E2" w:rsidRPr="002B0EEF">
        <w:rPr>
          <w:rFonts w:cs="Arial"/>
          <w:szCs w:val="24"/>
        </w:rPr>
        <w:t xml:space="preserve"> </w:t>
      </w:r>
      <w:r w:rsidRPr="002B0EEF">
        <w:rPr>
          <w:rFonts w:cs="Arial"/>
          <w:szCs w:val="24"/>
        </w:rPr>
        <w:t xml:space="preserve">si verifica nel girone di andata, le gare disputate vengono annullate. Se l’esclusione avviene nel girone di ritorno, vengono annullate solo le gare del girone di ritorno. Atleti che disputano </w:t>
      </w:r>
      <w:r w:rsidRPr="002B0EEF">
        <w:rPr>
          <w:rFonts w:cs="Arial"/>
          <w:szCs w:val="24"/>
        </w:rPr>
        <w:lastRenderedPageBreak/>
        <w:t>gare pur essendo squalificati o con tesserino falsificato o che siano comparsi in distinta in campionati non indetti dall’AICS sono anch’essi soggetti ai provvedimenti disciplinari s</w:t>
      </w:r>
      <w:r w:rsidR="008946BD" w:rsidRPr="002B0EEF">
        <w:rPr>
          <w:rFonts w:cs="Arial"/>
          <w:szCs w:val="24"/>
        </w:rPr>
        <w:t>u</w:t>
      </w:r>
      <w:r w:rsidRPr="002B0EEF">
        <w:rPr>
          <w:rFonts w:cs="Arial"/>
          <w:szCs w:val="24"/>
        </w:rPr>
        <w:t xml:space="preserve">ccitati. Per tutta la durata della stagione sportiva tale irregolarità non cade in prescrizione ed </w:t>
      </w:r>
      <w:r w:rsidR="00774517" w:rsidRPr="002B0EEF">
        <w:rPr>
          <w:rFonts w:cs="Arial"/>
          <w:szCs w:val="24"/>
        </w:rPr>
        <w:t>è</w:t>
      </w:r>
      <w:r w:rsidRPr="002B0EEF">
        <w:rPr>
          <w:rFonts w:cs="Arial"/>
          <w:szCs w:val="24"/>
        </w:rPr>
        <w:t xml:space="preserve"> perseguibile d’ufficio.</w:t>
      </w:r>
      <w:r w:rsidR="008946BD" w:rsidRPr="002B0EEF">
        <w:rPr>
          <w:rFonts w:cs="Arial"/>
          <w:szCs w:val="24"/>
        </w:rPr>
        <w:t xml:space="preserve"> </w:t>
      </w:r>
      <w:r w:rsidR="009936A2" w:rsidRPr="002B0EEF">
        <w:rPr>
          <w:rFonts w:cs="Arial"/>
          <w:szCs w:val="24"/>
        </w:rPr>
        <w:t>In caso di esclusione dal</w:t>
      </w:r>
      <w:r w:rsidR="00F37F71" w:rsidRPr="002B0EEF">
        <w:rPr>
          <w:rFonts w:cs="Arial"/>
          <w:szCs w:val="24"/>
        </w:rPr>
        <w:t>la stagione sportiva</w:t>
      </w:r>
      <w:r w:rsidR="009936A2" w:rsidRPr="002B0EEF">
        <w:rPr>
          <w:rFonts w:cs="Arial"/>
          <w:szCs w:val="24"/>
        </w:rPr>
        <w:t xml:space="preserve"> (= squalifica) </w:t>
      </w:r>
      <w:r w:rsidR="00CC1CC3" w:rsidRPr="002B0EEF">
        <w:rPr>
          <w:rFonts w:cs="Arial"/>
          <w:szCs w:val="24"/>
        </w:rPr>
        <w:t xml:space="preserve">della squadra </w:t>
      </w:r>
      <w:r w:rsidR="009936A2" w:rsidRPr="002B0EEF">
        <w:rPr>
          <w:rFonts w:cs="Arial"/>
          <w:szCs w:val="24"/>
        </w:rPr>
        <w:t xml:space="preserve">la CC specificherà </w:t>
      </w:r>
      <w:r w:rsidR="00CC1CC3" w:rsidRPr="002B0EEF">
        <w:rPr>
          <w:rFonts w:cs="Arial"/>
          <w:szCs w:val="24"/>
        </w:rPr>
        <w:t xml:space="preserve">per quanto tempo e </w:t>
      </w:r>
      <w:r w:rsidR="009936A2" w:rsidRPr="002B0EEF">
        <w:rPr>
          <w:rFonts w:cs="Arial"/>
          <w:szCs w:val="24"/>
        </w:rPr>
        <w:t>se la causa della squalifica è riferita</w:t>
      </w:r>
      <w:r w:rsidR="00CC1CC3" w:rsidRPr="002B0EEF">
        <w:rPr>
          <w:rFonts w:cs="Arial"/>
          <w:szCs w:val="24"/>
        </w:rPr>
        <w:t xml:space="preserve"> solamente a qualche giocatore,</w:t>
      </w:r>
      <w:r w:rsidR="009936A2" w:rsidRPr="002B0EEF">
        <w:rPr>
          <w:rFonts w:cs="Arial"/>
          <w:szCs w:val="24"/>
        </w:rPr>
        <w:t xml:space="preserve"> all’intera rosa dei giocatori oppure ai soli dirigenti. </w:t>
      </w:r>
      <w:r w:rsidR="00CC1CC3" w:rsidRPr="002B0EEF">
        <w:rPr>
          <w:rFonts w:cs="Arial"/>
          <w:szCs w:val="24"/>
        </w:rPr>
        <w:t xml:space="preserve">Questo per evitare che gli stessi giocatori/dirigenti della squadra squalificata possano o costituire una nuova Società oppure migrare in altra </w:t>
      </w:r>
      <w:r w:rsidR="002B79BE" w:rsidRPr="002B0EEF">
        <w:rPr>
          <w:rFonts w:cs="Arial"/>
          <w:szCs w:val="24"/>
        </w:rPr>
        <w:t>Società</w:t>
      </w:r>
      <w:r w:rsidR="00CC1CC3" w:rsidRPr="002B0EEF">
        <w:rPr>
          <w:rFonts w:cs="Arial"/>
          <w:szCs w:val="24"/>
        </w:rPr>
        <w:t xml:space="preserve">. </w:t>
      </w:r>
      <w:r w:rsidR="00BB37F3" w:rsidRPr="002B0EEF">
        <w:rPr>
          <w:rFonts w:cs="Arial"/>
          <w:szCs w:val="24"/>
        </w:rPr>
        <w:t xml:space="preserve">Il provvedimento quindi sarà nominativo. </w:t>
      </w:r>
      <w:r w:rsidR="00B4618E" w:rsidRPr="002B0EEF">
        <w:rPr>
          <w:rFonts w:cs="Arial"/>
          <w:szCs w:val="24"/>
        </w:rPr>
        <w:t>L’esclusione dal</w:t>
      </w:r>
      <w:r w:rsidR="00F37F71" w:rsidRPr="002B0EEF">
        <w:rPr>
          <w:rFonts w:cs="Arial"/>
          <w:szCs w:val="24"/>
        </w:rPr>
        <w:t>la stagione sportiva</w:t>
      </w:r>
      <w:r w:rsidR="00B4618E" w:rsidRPr="002B0EEF">
        <w:rPr>
          <w:rFonts w:cs="Arial"/>
          <w:szCs w:val="24"/>
        </w:rPr>
        <w:t xml:space="preserve">, nei casi che la CC riterrà opportuno, può essere prolungata anche per la stagione successiva. </w:t>
      </w:r>
      <w:r w:rsidR="003A1686" w:rsidRPr="002B0EEF">
        <w:rPr>
          <w:rFonts w:cs="Arial"/>
          <w:szCs w:val="24"/>
        </w:rPr>
        <w:t>Alla società reclamante spetta il compito di presentare opportuna documentazione comprovante quanto reclamato.</w:t>
      </w:r>
    </w:p>
    <w:p w:rsidR="00021DBD" w:rsidRPr="002B0EEF" w:rsidRDefault="00021DBD" w:rsidP="00F75329">
      <w:pPr>
        <w:tabs>
          <w:tab w:val="left" w:pos="284"/>
        </w:tabs>
        <w:autoSpaceDE w:val="0"/>
        <w:autoSpaceDN w:val="0"/>
        <w:adjustRightInd w:val="0"/>
        <w:ind w:right="-142"/>
        <w:mirrorIndents/>
        <w:rPr>
          <w:rFonts w:cs="Arial"/>
          <w:szCs w:val="24"/>
        </w:rPr>
      </w:pPr>
      <w:r w:rsidRPr="002B0EEF">
        <w:rPr>
          <w:rFonts w:cs="Arial"/>
          <w:szCs w:val="24"/>
        </w:rPr>
        <w:t>Si ricorda che la distinta gara viene firmata dal capitano e/o dirigente accompagnatore che conferma che l’identità dei giocatori riportati in distinta corrisponde effettivamente ai calciatori che scendono in campo per la gara per cui la distinta è stata compilata</w:t>
      </w:r>
      <w:r w:rsidR="00DC34D5" w:rsidRPr="002B0EEF">
        <w:rPr>
          <w:rFonts w:cs="Arial"/>
          <w:szCs w:val="24"/>
        </w:rPr>
        <w:t xml:space="preserve"> e che sono in regola con la visita medico sportiva prevista dalla legge.</w:t>
      </w:r>
    </w:p>
    <w:p w:rsidR="00D972FC" w:rsidRDefault="00FC1DF3" w:rsidP="00F75329">
      <w:pPr>
        <w:tabs>
          <w:tab w:val="left" w:pos="284"/>
        </w:tabs>
        <w:autoSpaceDE w:val="0"/>
        <w:autoSpaceDN w:val="0"/>
        <w:adjustRightInd w:val="0"/>
        <w:ind w:right="-142"/>
        <w:mirrorIndents/>
        <w:rPr>
          <w:rFonts w:cs="Arial"/>
          <w:szCs w:val="24"/>
        </w:rPr>
      </w:pPr>
      <w:r w:rsidRPr="002B0EEF">
        <w:rPr>
          <w:rFonts w:cs="Arial"/>
          <w:szCs w:val="24"/>
        </w:rPr>
        <w:t>I capitani hanno la facoltà di chiedere, al direttore di gara di visionare, in presenza dell’arbitro e del capitano della squadra avversaria, i documenti e i tesserini della squadra avversaria.</w:t>
      </w:r>
    </w:p>
    <w:p w:rsidR="004D38B1" w:rsidRPr="002B0EEF" w:rsidRDefault="004D38B1" w:rsidP="00F75329">
      <w:pPr>
        <w:tabs>
          <w:tab w:val="left" w:pos="284"/>
        </w:tabs>
        <w:autoSpaceDE w:val="0"/>
        <w:autoSpaceDN w:val="0"/>
        <w:adjustRightInd w:val="0"/>
        <w:ind w:right="-142"/>
        <w:mirrorIndents/>
        <w:rPr>
          <w:rFonts w:cs="Arial"/>
          <w:szCs w:val="24"/>
        </w:rPr>
      </w:pPr>
    </w:p>
    <w:p w:rsidR="00EA794F" w:rsidRPr="002B0EEF" w:rsidRDefault="009A004E" w:rsidP="00140F54">
      <w:pPr>
        <w:pStyle w:val="Paragrafoelenco"/>
        <w:numPr>
          <w:ilvl w:val="0"/>
          <w:numId w:val="13"/>
        </w:numPr>
        <w:tabs>
          <w:tab w:val="left" w:pos="284"/>
        </w:tabs>
        <w:autoSpaceDE w:val="0"/>
        <w:autoSpaceDN w:val="0"/>
        <w:adjustRightInd w:val="0"/>
        <w:ind w:left="426" w:right="-142"/>
        <w:mirrorIndents/>
        <w:rPr>
          <w:rFonts w:ascii="Arial" w:hAnsi="Arial" w:cs="Arial"/>
          <w:b/>
          <w:i/>
          <w:sz w:val="24"/>
          <w:szCs w:val="24"/>
          <w:u w:val="single"/>
        </w:rPr>
      </w:pPr>
      <w:r w:rsidRPr="002B0EEF">
        <w:rPr>
          <w:rFonts w:ascii="Arial" w:hAnsi="Arial" w:cs="Arial"/>
          <w:b/>
          <w:i/>
          <w:sz w:val="24"/>
          <w:szCs w:val="24"/>
          <w:u w:val="single"/>
        </w:rPr>
        <w:t xml:space="preserve">ARTICOLO </w:t>
      </w:r>
      <w:r w:rsidR="0052618E" w:rsidRPr="002B0EEF">
        <w:rPr>
          <w:rFonts w:ascii="Arial" w:hAnsi="Arial" w:cs="Arial"/>
          <w:b/>
          <w:i/>
          <w:sz w:val="24"/>
          <w:szCs w:val="24"/>
          <w:u w:val="single"/>
        </w:rPr>
        <w:t xml:space="preserve">- </w:t>
      </w:r>
      <w:r w:rsidRPr="002B0EEF">
        <w:rPr>
          <w:rFonts w:ascii="Arial" w:hAnsi="Arial" w:cs="Arial"/>
          <w:b/>
          <w:i/>
          <w:sz w:val="24"/>
          <w:szCs w:val="24"/>
          <w:u w:val="single"/>
        </w:rPr>
        <w:t>tesseramenti</w:t>
      </w:r>
    </w:p>
    <w:p w:rsidR="009A004E" w:rsidRPr="002B0EEF" w:rsidRDefault="009A004E" w:rsidP="00F75329">
      <w:pPr>
        <w:tabs>
          <w:tab w:val="left" w:pos="284"/>
        </w:tabs>
        <w:autoSpaceDE w:val="0"/>
        <w:autoSpaceDN w:val="0"/>
        <w:adjustRightInd w:val="0"/>
        <w:ind w:right="-142"/>
        <w:mirrorIndents/>
        <w:rPr>
          <w:rFonts w:cs="Arial"/>
          <w:szCs w:val="24"/>
        </w:rPr>
      </w:pPr>
      <w:r w:rsidRPr="002B0EEF">
        <w:rPr>
          <w:rFonts w:cs="Arial"/>
          <w:szCs w:val="24"/>
        </w:rPr>
        <w:t>All’attività del gioco del calcio organizzata dall</w:t>
      </w:r>
      <w:r w:rsidR="00773E3A">
        <w:rPr>
          <w:rFonts w:cs="Arial"/>
          <w:szCs w:val="24"/>
        </w:rPr>
        <w:t xml:space="preserve">’Associazione </w:t>
      </w:r>
      <w:r w:rsidRPr="002B0EEF">
        <w:rPr>
          <w:rFonts w:cs="Arial"/>
          <w:szCs w:val="24"/>
        </w:rPr>
        <w:t xml:space="preserve">Vicenza </w:t>
      </w:r>
      <w:r w:rsidR="00773E3A">
        <w:rPr>
          <w:rFonts w:cs="Arial"/>
          <w:szCs w:val="24"/>
        </w:rPr>
        <w:t xml:space="preserve">Sport </w:t>
      </w:r>
      <w:r w:rsidRPr="002B0EEF">
        <w:rPr>
          <w:rFonts w:cs="Arial"/>
          <w:szCs w:val="24"/>
        </w:rPr>
        <w:t>e gestita dalla COMMISSIONE CALCIO (CC) possono partecipare tutti coloro che sono tesserati per l’anno in corso con una società sportiva regolarmente iscritta ed affiliata all’AICS.</w:t>
      </w:r>
    </w:p>
    <w:p w:rsidR="009A004E" w:rsidRPr="002B0EEF" w:rsidRDefault="009A004E" w:rsidP="00F75329">
      <w:pPr>
        <w:tabs>
          <w:tab w:val="left" w:pos="284"/>
        </w:tabs>
        <w:autoSpaceDE w:val="0"/>
        <w:autoSpaceDN w:val="0"/>
        <w:adjustRightInd w:val="0"/>
        <w:ind w:right="-142"/>
        <w:mirrorIndents/>
        <w:rPr>
          <w:rFonts w:cs="Arial"/>
          <w:szCs w:val="24"/>
        </w:rPr>
      </w:pPr>
      <w:r w:rsidRPr="002B0EEF">
        <w:rPr>
          <w:rFonts w:cs="Arial"/>
          <w:szCs w:val="24"/>
        </w:rPr>
        <w:t>I dirigenti e gli atleti di ogni società sportiva devono essere in possesso della tessera AICS valida per l’anno in corso. La tessera AICS è personale pertanto ogni singolo atleta può disporre come meglio crede. La società in caso di richiesta, deve consegnarla all’intestatario.</w:t>
      </w:r>
    </w:p>
    <w:p w:rsidR="009A004E" w:rsidRPr="002B0EEF" w:rsidRDefault="009A004E" w:rsidP="00F75329">
      <w:pPr>
        <w:tabs>
          <w:tab w:val="left" w:pos="284"/>
        </w:tabs>
        <w:autoSpaceDE w:val="0"/>
        <w:autoSpaceDN w:val="0"/>
        <w:adjustRightInd w:val="0"/>
        <w:ind w:right="-142"/>
        <w:mirrorIndents/>
        <w:rPr>
          <w:rFonts w:cs="Arial"/>
          <w:szCs w:val="24"/>
        </w:rPr>
      </w:pPr>
      <w:r w:rsidRPr="002B0EEF">
        <w:rPr>
          <w:rFonts w:cs="Arial"/>
          <w:szCs w:val="24"/>
        </w:rPr>
        <w:t>Non è ammesso il doppio tesseramento; un giocatore in ogni caso può trasferirsi da una società all’altra, solo ed esclusivamente con società iscritte in AICS, effettuando un nuovo tesseramento purché consegni la tessera della società di appartenenza. Questo semp</w:t>
      </w:r>
      <w:r w:rsidR="00AD017A">
        <w:rPr>
          <w:rFonts w:cs="Arial"/>
          <w:szCs w:val="24"/>
        </w:rPr>
        <w:t xml:space="preserve">re rispettando la data del </w:t>
      </w:r>
      <w:r w:rsidR="008B4AD5">
        <w:rPr>
          <w:rFonts w:cs="Arial"/>
          <w:szCs w:val="24"/>
          <w:highlight w:val="cyan"/>
        </w:rPr>
        <w:t>28</w:t>
      </w:r>
      <w:r w:rsidR="00EC7E4C">
        <w:rPr>
          <w:rFonts w:cs="Arial"/>
          <w:szCs w:val="24"/>
          <w:highlight w:val="cyan"/>
        </w:rPr>
        <w:t>/02</w:t>
      </w:r>
      <w:r w:rsidRPr="00AD017A">
        <w:rPr>
          <w:rFonts w:cs="Arial"/>
          <w:szCs w:val="24"/>
          <w:highlight w:val="cyan"/>
        </w:rPr>
        <w:t>/20</w:t>
      </w:r>
      <w:r w:rsidR="00DC34D5" w:rsidRPr="00AD017A">
        <w:rPr>
          <w:rFonts w:cs="Arial"/>
          <w:szCs w:val="24"/>
          <w:highlight w:val="cyan"/>
        </w:rPr>
        <w:t>2</w:t>
      </w:r>
      <w:r w:rsidR="00EC7E4C">
        <w:rPr>
          <w:rFonts w:cs="Arial"/>
          <w:szCs w:val="24"/>
          <w:highlight w:val="cyan"/>
        </w:rPr>
        <w:t>6</w:t>
      </w:r>
      <w:r w:rsidRPr="00AD017A">
        <w:rPr>
          <w:rFonts w:cs="Arial"/>
          <w:szCs w:val="24"/>
          <w:highlight w:val="cyan"/>
        </w:rPr>
        <w:t>.</w:t>
      </w:r>
      <w:r w:rsidRPr="002B0EEF">
        <w:rPr>
          <w:rFonts w:cs="Arial"/>
          <w:szCs w:val="24"/>
        </w:rPr>
        <w:t xml:space="preserve"> Dopo tale data non sono ammessi ulteriori tesseramenti</w:t>
      </w:r>
    </w:p>
    <w:p w:rsidR="009A004E" w:rsidRPr="002B0EEF" w:rsidRDefault="009A004E" w:rsidP="00F75329">
      <w:pPr>
        <w:tabs>
          <w:tab w:val="left" w:pos="284"/>
        </w:tabs>
        <w:autoSpaceDE w:val="0"/>
        <w:autoSpaceDN w:val="0"/>
        <w:adjustRightInd w:val="0"/>
        <w:ind w:right="-142"/>
        <w:mirrorIndents/>
        <w:rPr>
          <w:rFonts w:cs="Arial"/>
          <w:szCs w:val="24"/>
        </w:rPr>
      </w:pPr>
      <w:r w:rsidRPr="002B0EEF">
        <w:rPr>
          <w:rFonts w:cs="Arial"/>
          <w:szCs w:val="24"/>
        </w:rPr>
        <w:t xml:space="preserve">La manifestazione sportiva, divisa in gironi in base alle squadre iscritte, è aperta agli atleti nati nell’anno </w:t>
      </w:r>
      <w:r w:rsidRPr="00EC7E4C">
        <w:rPr>
          <w:rFonts w:cs="Arial"/>
          <w:szCs w:val="24"/>
          <w:highlight w:val="cyan"/>
        </w:rPr>
        <w:t>200</w:t>
      </w:r>
      <w:r w:rsidR="00EC7E4C" w:rsidRPr="00EC7E4C">
        <w:rPr>
          <w:rFonts w:cs="Arial"/>
          <w:szCs w:val="24"/>
          <w:highlight w:val="cyan"/>
        </w:rPr>
        <w:t>8</w:t>
      </w:r>
      <w:r w:rsidRPr="002B0EEF">
        <w:rPr>
          <w:rFonts w:cs="Arial"/>
          <w:szCs w:val="24"/>
        </w:rPr>
        <w:t xml:space="preserve"> e precedenti. Eventuali deroghe devono essere richieste alla Commissione Calcio la quale si riserva di autorizzarle o meno. In ogni caso non si accettano giocatori di età inferiore ai 16 anni. Per il tesseramento di eventuali minorenni è obbligatoria la delega dei genitori.</w:t>
      </w:r>
    </w:p>
    <w:p w:rsidR="009A004E" w:rsidRPr="002B0EEF" w:rsidRDefault="009A004E" w:rsidP="00F75329">
      <w:pPr>
        <w:tabs>
          <w:tab w:val="left" w:pos="284"/>
        </w:tabs>
        <w:autoSpaceDE w:val="0"/>
        <w:autoSpaceDN w:val="0"/>
        <w:adjustRightInd w:val="0"/>
        <w:ind w:right="-142"/>
        <w:mirrorIndents/>
        <w:rPr>
          <w:rFonts w:cs="Arial"/>
          <w:szCs w:val="24"/>
        </w:rPr>
      </w:pPr>
      <w:r w:rsidRPr="002B0EEF">
        <w:rPr>
          <w:rFonts w:cs="Arial"/>
          <w:szCs w:val="24"/>
        </w:rPr>
        <w:t xml:space="preserve">Sono ammessi atleti tesserati, anche se comparsi in distinta con altri enti o federazioni, per il campionato </w:t>
      </w:r>
      <w:r w:rsidRPr="00EC7E4C">
        <w:rPr>
          <w:rFonts w:cs="Arial"/>
          <w:szCs w:val="24"/>
          <w:highlight w:val="cyan"/>
        </w:rPr>
        <w:t>20</w:t>
      </w:r>
      <w:r w:rsidR="00DC34D5" w:rsidRPr="00EC7E4C">
        <w:rPr>
          <w:rFonts w:cs="Arial"/>
          <w:szCs w:val="24"/>
          <w:highlight w:val="cyan"/>
        </w:rPr>
        <w:t>2</w:t>
      </w:r>
      <w:r w:rsidR="00EC7E4C" w:rsidRPr="00EC7E4C">
        <w:rPr>
          <w:rFonts w:cs="Arial"/>
          <w:szCs w:val="24"/>
          <w:highlight w:val="cyan"/>
        </w:rPr>
        <w:t>5</w:t>
      </w:r>
      <w:r w:rsidRPr="00EC7E4C">
        <w:rPr>
          <w:rFonts w:cs="Arial"/>
          <w:szCs w:val="24"/>
          <w:highlight w:val="cyan"/>
        </w:rPr>
        <w:t>-202</w:t>
      </w:r>
      <w:r w:rsidR="00EC7E4C" w:rsidRPr="00EC7E4C">
        <w:rPr>
          <w:rFonts w:cs="Arial"/>
          <w:szCs w:val="24"/>
          <w:highlight w:val="cyan"/>
        </w:rPr>
        <w:t>6</w:t>
      </w:r>
      <w:r w:rsidRPr="002B0EEF">
        <w:rPr>
          <w:rFonts w:cs="Arial"/>
          <w:szCs w:val="24"/>
        </w:rPr>
        <w:t xml:space="preserve"> purché </w:t>
      </w:r>
      <w:r w:rsidR="00AD017A">
        <w:rPr>
          <w:rFonts w:cs="Arial"/>
          <w:szCs w:val="24"/>
        </w:rPr>
        <w:t xml:space="preserve">vengano tesserati entro il </w:t>
      </w:r>
      <w:r w:rsidR="004A4087">
        <w:rPr>
          <w:rFonts w:cs="Arial"/>
          <w:szCs w:val="24"/>
          <w:highlight w:val="cyan"/>
        </w:rPr>
        <w:t>31/01</w:t>
      </w:r>
      <w:r w:rsidR="00AD017A" w:rsidRPr="00AD017A">
        <w:rPr>
          <w:rFonts w:cs="Arial"/>
          <w:szCs w:val="24"/>
          <w:highlight w:val="cyan"/>
        </w:rPr>
        <w:t>/</w:t>
      </w:r>
      <w:r w:rsidRPr="00AD017A">
        <w:rPr>
          <w:rFonts w:cs="Arial"/>
          <w:szCs w:val="24"/>
          <w:highlight w:val="cyan"/>
        </w:rPr>
        <w:t>20</w:t>
      </w:r>
      <w:r w:rsidR="00DC34D5" w:rsidRPr="00AD017A">
        <w:rPr>
          <w:rFonts w:cs="Arial"/>
          <w:szCs w:val="24"/>
          <w:highlight w:val="cyan"/>
        </w:rPr>
        <w:t>2</w:t>
      </w:r>
      <w:r w:rsidR="00EC7E4C" w:rsidRPr="00EC7E4C">
        <w:rPr>
          <w:rFonts w:cs="Arial"/>
          <w:szCs w:val="24"/>
          <w:highlight w:val="cyan"/>
        </w:rPr>
        <w:t>6</w:t>
      </w:r>
      <w:r w:rsidRPr="002B0EEF">
        <w:rPr>
          <w:rFonts w:cs="Arial"/>
          <w:szCs w:val="24"/>
        </w:rPr>
        <w:t>; fermo restando che, dopo il tesseramento, se gli stessi dovessero comparire anche solo in distinta su squadre partecipanti ad attività di altri enti o federazioni non potranno più giocare, per la stagione in corso, nel campionato organizzato dall</w:t>
      </w:r>
      <w:r w:rsidR="00AD017A">
        <w:rPr>
          <w:rFonts w:cs="Arial"/>
          <w:szCs w:val="24"/>
        </w:rPr>
        <w:t xml:space="preserve">’Associazione </w:t>
      </w:r>
      <w:r w:rsidRPr="002B0EEF">
        <w:rPr>
          <w:rFonts w:cs="Arial"/>
          <w:szCs w:val="24"/>
        </w:rPr>
        <w:t>Vicenza</w:t>
      </w:r>
      <w:r w:rsidR="00AD017A">
        <w:rPr>
          <w:rFonts w:cs="Arial"/>
          <w:szCs w:val="24"/>
        </w:rPr>
        <w:t xml:space="preserve"> Sport</w:t>
      </w:r>
      <w:r w:rsidRPr="002B0EEF">
        <w:rPr>
          <w:rFonts w:cs="Arial"/>
          <w:szCs w:val="24"/>
        </w:rPr>
        <w:t>.</w:t>
      </w:r>
    </w:p>
    <w:p w:rsidR="009A004E" w:rsidRPr="002B0EEF" w:rsidRDefault="009A004E" w:rsidP="00F75329">
      <w:pPr>
        <w:tabs>
          <w:tab w:val="left" w:pos="284"/>
        </w:tabs>
        <w:autoSpaceDE w:val="0"/>
        <w:autoSpaceDN w:val="0"/>
        <w:adjustRightInd w:val="0"/>
        <w:ind w:right="-142"/>
        <w:mirrorIndents/>
        <w:rPr>
          <w:rFonts w:cs="Arial"/>
          <w:szCs w:val="24"/>
        </w:rPr>
      </w:pPr>
      <w:r w:rsidRPr="002B0EEF">
        <w:rPr>
          <w:rFonts w:cs="Arial"/>
          <w:szCs w:val="24"/>
        </w:rPr>
        <w:t xml:space="preserve">Nuovi tesseramenti si potranno eventualmente effettuare dopo la “regular season” e riguarderanno solamente le squadre che parteciperanno alla fase finale relativa al </w:t>
      </w:r>
      <w:r w:rsidRPr="002B0EEF">
        <w:rPr>
          <w:rFonts w:cs="Arial"/>
          <w:b/>
          <w:szCs w:val="24"/>
        </w:rPr>
        <w:t>Fair Play</w:t>
      </w:r>
      <w:r w:rsidR="00EC7E4C">
        <w:rPr>
          <w:rFonts w:cs="Arial"/>
          <w:b/>
          <w:szCs w:val="24"/>
        </w:rPr>
        <w:t>-Trofeo Primavera ecc</w:t>
      </w:r>
      <w:r w:rsidRPr="002B0EEF">
        <w:rPr>
          <w:rFonts w:cs="Arial"/>
          <w:szCs w:val="24"/>
        </w:rPr>
        <w:t xml:space="preserve">. Si possono tesserare un massimo di tre giocatori che possono essere di qualsiasi ente o associazione ma per lo spirito amatoriale della nostra attività </w:t>
      </w:r>
      <w:r w:rsidRPr="002B0EEF">
        <w:rPr>
          <w:rFonts w:cs="Arial"/>
          <w:b/>
          <w:szCs w:val="24"/>
        </w:rPr>
        <w:t>non di FIGC</w:t>
      </w:r>
      <w:r w:rsidRPr="002B0EEF">
        <w:rPr>
          <w:rFonts w:cs="Arial"/>
          <w:szCs w:val="24"/>
        </w:rPr>
        <w:t>. Gli stessi possono essere di altre squadre AICS che non partecipano a nessuna attività calcistica.</w:t>
      </w:r>
      <w:r w:rsidR="00D972FC" w:rsidRPr="002B0EEF">
        <w:rPr>
          <w:rFonts w:cs="Arial"/>
          <w:szCs w:val="24"/>
        </w:rPr>
        <w:t xml:space="preserve"> </w:t>
      </w:r>
      <w:r w:rsidRPr="002B0EEF">
        <w:rPr>
          <w:rFonts w:cs="Arial"/>
          <w:szCs w:val="24"/>
        </w:rPr>
        <w:t>Giocatori che hanno partecipato all’attività di calcio a 5</w:t>
      </w:r>
      <w:r w:rsidR="00DC34D5" w:rsidRPr="002B0EEF">
        <w:rPr>
          <w:rFonts w:cs="Arial"/>
          <w:szCs w:val="24"/>
        </w:rPr>
        <w:t>-7-8</w:t>
      </w:r>
      <w:r w:rsidRPr="002B0EEF">
        <w:rPr>
          <w:rFonts w:cs="Arial"/>
          <w:szCs w:val="24"/>
        </w:rPr>
        <w:t xml:space="preserve"> in FIGC, o con altri enti, rientrano nei tre che possono essere tesserati. Se un giocatore è tesserato FIGC, calcio a 11, ma nell’anno in corso non è mai comparso in distinta in nessuna gara di federazione può regolarmente essere tesserato.</w:t>
      </w:r>
      <w:r w:rsidR="00D972FC" w:rsidRPr="002B0EEF">
        <w:rPr>
          <w:rFonts w:cs="Arial"/>
          <w:szCs w:val="24"/>
        </w:rPr>
        <w:t xml:space="preserve"> </w:t>
      </w:r>
      <w:r w:rsidR="004B2257" w:rsidRPr="004B2257">
        <w:rPr>
          <w:rFonts w:cs="Arial"/>
          <w:szCs w:val="24"/>
          <w:highlight w:val="cyan"/>
        </w:rPr>
        <w:t>Il tempo utile per poter tesserare nuovi atleti inizia dal termine della regular season e si chiude il giorno in cui inizia la fase finale.</w:t>
      </w:r>
      <w:r w:rsidR="004B2257">
        <w:rPr>
          <w:rFonts w:cs="Arial"/>
          <w:szCs w:val="24"/>
        </w:rPr>
        <w:t xml:space="preserve"> </w:t>
      </w:r>
      <w:r w:rsidRPr="002B0EEF">
        <w:rPr>
          <w:rFonts w:cs="Arial"/>
          <w:szCs w:val="24"/>
        </w:rPr>
        <w:t xml:space="preserve">La tessera AICS garantisce l’assicurazione contro gli infortuni a coloro che praticano lo sport organizzato dall’Associazione. La validità della tessera inizia alle ore 24 del giorno di emissione.  Verrà rilasciato solamente il tesserino che garantisce il regolare tesseramento con relativa assicurazione base.  I </w:t>
      </w:r>
      <w:r w:rsidRPr="002B0EEF">
        <w:rPr>
          <w:rFonts w:cs="Arial"/>
          <w:szCs w:val="24"/>
        </w:rPr>
        <w:lastRenderedPageBreak/>
        <w:t>tesseramenti possono essere eseguiti on-line: dopo avere effettuato l’affiliazione viene assegnata una password con la quale si può accedere al sito per l’inserimento dei nominativi da tesserare.</w:t>
      </w:r>
    </w:p>
    <w:p w:rsidR="00EA794F" w:rsidRPr="002B0EEF" w:rsidRDefault="00EA794F" w:rsidP="00F75329">
      <w:pPr>
        <w:tabs>
          <w:tab w:val="left" w:pos="284"/>
        </w:tabs>
        <w:autoSpaceDE w:val="0"/>
        <w:autoSpaceDN w:val="0"/>
        <w:adjustRightInd w:val="0"/>
        <w:ind w:right="-142"/>
        <w:mirrorIndents/>
        <w:rPr>
          <w:rFonts w:cs="Arial"/>
          <w:szCs w:val="24"/>
        </w:rPr>
      </w:pPr>
    </w:p>
    <w:p w:rsidR="009A004E" w:rsidRPr="002B0EEF" w:rsidRDefault="002D3ECF" w:rsidP="00140F54">
      <w:pPr>
        <w:pStyle w:val="Paragrafoelenco"/>
        <w:numPr>
          <w:ilvl w:val="0"/>
          <w:numId w:val="13"/>
        </w:numPr>
        <w:tabs>
          <w:tab w:val="left" w:pos="0"/>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tessere AICS</w:t>
      </w:r>
    </w:p>
    <w:p w:rsidR="002D3ECF" w:rsidRDefault="002D3ECF" w:rsidP="00F75329">
      <w:pPr>
        <w:tabs>
          <w:tab w:val="left" w:pos="284"/>
          <w:tab w:val="left" w:pos="851"/>
        </w:tabs>
        <w:autoSpaceDE w:val="0"/>
        <w:autoSpaceDN w:val="0"/>
        <w:adjustRightInd w:val="0"/>
        <w:ind w:right="-142"/>
        <w:mirrorIndents/>
        <w:rPr>
          <w:rFonts w:cs="Arial"/>
          <w:szCs w:val="24"/>
        </w:rPr>
      </w:pPr>
      <w:r w:rsidRPr="002B0EEF">
        <w:rPr>
          <w:rFonts w:cs="Arial"/>
          <w:szCs w:val="24"/>
        </w:rPr>
        <w:t xml:space="preserve">Tutte le società prima dell’inizio del campionato, salvo diversa indicazione della CC, devono essere in possesso dei tesserini relativi per i propri dirigenti ed atleti. Per la stagione in corso si possono tesserare gli atleti entro il </w:t>
      </w:r>
      <w:r w:rsidR="00EC7E4C" w:rsidRPr="00EC7E4C">
        <w:rPr>
          <w:rFonts w:cs="Arial"/>
          <w:szCs w:val="24"/>
          <w:highlight w:val="cyan"/>
        </w:rPr>
        <w:t>28/02/2026</w:t>
      </w:r>
      <w:r w:rsidRPr="002B0EEF">
        <w:rPr>
          <w:rFonts w:cs="Arial"/>
          <w:szCs w:val="24"/>
        </w:rPr>
        <w:t>. Dopo questa data ogni tesseramento verrà congelato salvo quanto riportato nell’art. 1.</w:t>
      </w:r>
      <w:r w:rsidR="00774517" w:rsidRPr="002B0EEF">
        <w:rPr>
          <w:rFonts w:cs="Arial"/>
          <w:szCs w:val="24"/>
        </w:rPr>
        <w:t xml:space="preserve"> Ogni tesseramento deve essere accompagnato da una mail che indica il nome ed il cognome del giocatore da tesserare e la data in cui la mail è stata inviata: la data è il riferimento che rende valido o meno la nuova tessera. Richieste che perve</w:t>
      </w:r>
      <w:r w:rsidR="00DB79C6">
        <w:rPr>
          <w:rFonts w:cs="Arial"/>
          <w:szCs w:val="24"/>
        </w:rPr>
        <w:t>rr</w:t>
      </w:r>
      <w:r w:rsidR="00EC7E4C">
        <w:rPr>
          <w:rFonts w:cs="Arial"/>
          <w:szCs w:val="24"/>
        </w:rPr>
        <w:t xml:space="preserve">anno con data dopo il </w:t>
      </w:r>
      <w:r w:rsidR="00EC7E4C" w:rsidRPr="00EC7E4C">
        <w:rPr>
          <w:rFonts w:cs="Arial"/>
          <w:szCs w:val="24"/>
          <w:highlight w:val="cyan"/>
        </w:rPr>
        <w:t>28/02/2026</w:t>
      </w:r>
      <w:r w:rsidR="00774517" w:rsidRPr="002B0EEF">
        <w:rPr>
          <w:rFonts w:cs="Arial"/>
          <w:szCs w:val="24"/>
        </w:rPr>
        <w:t xml:space="preserve"> non saranno prese in considerazione.</w:t>
      </w:r>
      <w:r w:rsidR="0014095C" w:rsidRPr="002B0EEF">
        <w:rPr>
          <w:rFonts w:cs="Arial"/>
          <w:szCs w:val="24"/>
        </w:rPr>
        <w:t xml:space="preserve"> Se il tesseramento viene effettuato on-line è necessa</w:t>
      </w:r>
      <w:r w:rsidR="00AD017A">
        <w:rPr>
          <w:rFonts w:cs="Arial"/>
          <w:szCs w:val="24"/>
        </w:rPr>
        <w:t xml:space="preserve">rio inviare la mail, entro il </w:t>
      </w:r>
      <w:r w:rsidR="00AD017A" w:rsidRPr="00EC7E4C">
        <w:rPr>
          <w:rFonts w:cs="Arial"/>
          <w:szCs w:val="24"/>
          <w:highlight w:val="cyan"/>
        </w:rPr>
        <w:t>28/0</w:t>
      </w:r>
      <w:r w:rsidR="0014095C" w:rsidRPr="00EC7E4C">
        <w:rPr>
          <w:rFonts w:cs="Arial"/>
          <w:szCs w:val="24"/>
          <w:highlight w:val="cyan"/>
        </w:rPr>
        <w:t>2/202</w:t>
      </w:r>
      <w:r w:rsidR="00EC7E4C" w:rsidRPr="00EC7E4C">
        <w:rPr>
          <w:rFonts w:cs="Arial"/>
          <w:szCs w:val="24"/>
          <w:highlight w:val="cyan"/>
        </w:rPr>
        <w:t>6</w:t>
      </w:r>
      <w:r w:rsidR="0014095C" w:rsidRPr="002B0EEF">
        <w:rPr>
          <w:rFonts w:cs="Arial"/>
          <w:szCs w:val="24"/>
        </w:rPr>
        <w:t>, per comprovare che il tesseramento è avvenuto entro i termini previsti dal regolamento.</w:t>
      </w:r>
    </w:p>
    <w:p w:rsidR="00140F54" w:rsidRDefault="00140F54" w:rsidP="00F75329">
      <w:pPr>
        <w:tabs>
          <w:tab w:val="left" w:pos="284"/>
          <w:tab w:val="left" w:pos="851"/>
        </w:tabs>
        <w:autoSpaceDE w:val="0"/>
        <w:autoSpaceDN w:val="0"/>
        <w:adjustRightInd w:val="0"/>
        <w:ind w:right="-142"/>
        <w:mirrorIndents/>
        <w:rPr>
          <w:rFonts w:cs="Arial"/>
          <w:szCs w:val="24"/>
        </w:rPr>
      </w:pPr>
    </w:p>
    <w:p w:rsidR="00140F54" w:rsidRDefault="00140F54" w:rsidP="00F75329">
      <w:pPr>
        <w:tabs>
          <w:tab w:val="left" w:pos="284"/>
          <w:tab w:val="left" w:pos="851"/>
        </w:tabs>
        <w:autoSpaceDE w:val="0"/>
        <w:autoSpaceDN w:val="0"/>
        <w:adjustRightInd w:val="0"/>
        <w:ind w:right="-142"/>
        <w:mirrorIndents/>
        <w:rPr>
          <w:rFonts w:cs="Arial"/>
          <w:szCs w:val="24"/>
        </w:rPr>
      </w:pPr>
    </w:p>
    <w:p w:rsidR="00140F54" w:rsidRPr="002B0EEF" w:rsidRDefault="00140F54" w:rsidP="00F75329">
      <w:pPr>
        <w:tabs>
          <w:tab w:val="left" w:pos="284"/>
          <w:tab w:val="left" w:pos="851"/>
        </w:tabs>
        <w:autoSpaceDE w:val="0"/>
        <w:autoSpaceDN w:val="0"/>
        <w:adjustRightInd w:val="0"/>
        <w:ind w:right="-142"/>
        <w:mirrorIndents/>
        <w:rPr>
          <w:rFonts w:cs="Arial"/>
          <w:szCs w:val="24"/>
        </w:rPr>
      </w:pPr>
    </w:p>
    <w:p w:rsidR="002D3ECF" w:rsidRPr="002B0EEF" w:rsidRDefault="002D3ECF" w:rsidP="00F75329">
      <w:pPr>
        <w:tabs>
          <w:tab w:val="left" w:pos="0"/>
          <w:tab w:val="left" w:pos="284"/>
        </w:tabs>
        <w:autoSpaceDE w:val="0"/>
        <w:autoSpaceDN w:val="0"/>
        <w:adjustRightInd w:val="0"/>
        <w:ind w:right="-142"/>
        <w:mirrorIndents/>
        <w:rPr>
          <w:rFonts w:cs="Arial"/>
          <w:szCs w:val="24"/>
        </w:rPr>
      </w:pPr>
    </w:p>
    <w:p w:rsidR="002D3ECF" w:rsidRPr="002B0EEF" w:rsidRDefault="00AD017A" w:rsidP="00140F54">
      <w:pPr>
        <w:numPr>
          <w:ilvl w:val="0"/>
          <w:numId w:val="13"/>
        </w:numPr>
        <w:tabs>
          <w:tab w:val="left" w:pos="0"/>
          <w:tab w:val="left" w:pos="284"/>
        </w:tabs>
        <w:autoSpaceDE w:val="0"/>
        <w:autoSpaceDN w:val="0"/>
        <w:adjustRightInd w:val="0"/>
        <w:ind w:left="0" w:right="-142" w:firstLine="0"/>
        <w:mirrorIndents/>
        <w:rPr>
          <w:rFonts w:cs="Arial"/>
          <w:b/>
          <w:i/>
          <w:szCs w:val="24"/>
          <w:u w:val="single"/>
        </w:rPr>
      </w:pPr>
      <w:r>
        <w:rPr>
          <w:rFonts w:cs="Arial"/>
          <w:b/>
          <w:i/>
          <w:szCs w:val="24"/>
          <w:u w:val="single"/>
        </w:rPr>
        <w:t>A</w:t>
      </w:r>
      <w:r w:rsidR="002D3ECF" w:rsidRPr="002B0EEF">
        <w:rPr>
          <w:rFonts w:cs="Arial"/>
          <w:b/>
          <w:i/>
          <w:szCs w:val="24"/>
          <w:u w:val="single"/>
        </w:rPr>
        <w:t>RTICOLO - spostamento gara</w:t>
      </w:r>
    </w:p>
    <w:p w:rsidR="0052618E" w:rsidRPr="002B0EEF" w:rsidRDefault="0052618E" w:rsidP="00F75329">
      <w:pPr>
        <w:tabs>
          <w:tab w:val="left" w:pos="0"/>
          <w:tab w:val="left" w:pos="284"/>
        </w:tabs>
        <w:autoSpaceDE w:val="0"/>
        <w:autoSpaceDN w:val="0"/>
        <w:adjustRightInd w:val="0"/>
        <w:ind w:right="-142"/>
        <w:mirrorIndents/>
        <w:rPr>
          <w:rFonts w:cs="Arial"/>
          <w:szCs w:val="24"/>
        </w:rPr>
      </w:pPr>
    </w:p>
    <w:p w:rsidR="002D3ECF" w:rsidRPr="002B0EEF" w:rsidRDefault="002D3ECF" w:rsidP="00F75329">
      <w:pPr>
        <w:tabs>
          <w:tab w:val="left" w:pos="284"/>
          <w:tab w:val="left" w:pos="851"/>
        </w:tabs>
        <w:autoSpaceDE w:val="0"/>
        <w:autoSpaceDN w:val="0"/>
        <w:adjustRightInd w:val="0"/>
        <w:ind w:right="-142"/>
        <w:mirrorIndents/>
        <w:rPr>
          <w:rFonts w:cs="Arial"/>
          <w:b/>
          <w:szCs w:val="24"/>
        </w:rPr>
      </w:pPr>
      <w:r w:rsidRPr="002B0EEF">
        <w:rPr>
          <w:rFonts w:cs="Arial"/>
          <w:szCs w:val="24"/>
        </w:rPr>
        <w:t>Tutte le società che partecipano all’attività del calcio organizzata dall’</w:t>
      </w:r>
      <w:r w:rsidR="00EC7E4C">
        <w:rPr>
          <w:rFonts w:cs="Arial"/>
          <w:szCs w:val="24"/>
        </w:rPr>
        <w:t xml:space="preserve">Associazione </w:t>
      </w:r>
      <w:r w:rsidR="00774517" w:rsidRPr="002B0EEF">
        <w:rPr>
          <w:rFonts w:cs="Arial"/>
          <w:szCs w:val="24"/>
        </w:rPr>
        <w:t>Vicenza</w:t>
      </w:r>
      <w:r w:rsidR="00AD017A">
        <w:rPr>
          <w:rFonts w:cs="Arial"/>
          <w:szCs w:val="24"/>
        </w:rPr>
        <w:t xml:space="preserve"> Sport</w:t>
      </w:r>
      <w:r w:rsidRPr="002B0EEF">
        <w:rPr>
          <w:rFonts w:cs="Arial"/>
          <w:szCs w:val="24"/>
        </w:rPr>
        <w:t xml:space="preserve"> devono essere in possesso di un campo da gioco giudicato regolare dalla CC. Le società devono comunicare alla CC, tramite modulo di iscrizione, ubicazione del c</w:t>
      </w:r>
      <w:r w:rsidR="00F57B27" w:rsidRPr="002B0EEF">
        <w:rPr>
          <w:rFonts w:cs="Arial"/>
          <w:szCs w:val="24"/>
        </w:rPr>
        <w:t xml:space="preserve">ampo, orario e </w:t>
      </w:r>
      <w:r w:rsidR="009704AD" w:rsidRPr="002B0EEF">
        <w:rPr>
          <w:rFonts w:cs="Arial"/>
          <w:szCs w:val="24"/>
        </w:rPr>
        <w:t>giorno</w:t>
      </w:r>
      <w:r w:rsidR="00774517" w:rsidRPr="002B0EEF">
        <w:rPr>
          <w:rFonts w:cs="Arial"/>
          <w:szCs w:val="24"/>
        </w:rPr>
        <w:t xml:space="preserve"> di gioco</w:t>
      </w:r>
      <w:r w:rsidRPr="002B0EEF">
        <w:rPr>
          <w:rFonts w:cs="Arial"/>
          <w:szCs w:val="24"/>
        </w:rPr>
        <w:t>. Inoltre, sempre sul modulo di iscrizione</w:t>
      </w:r>
      <w:r w:rsidR="009704AD" w:rsidRPr="002B0EEF">
        <w:rPr>
          <w:rFonts w:cs="Arial"/>
          <w:szCs w:val="24"/>
        </w:rPr>
        <w:t>,</w:t>
      </w:r>
      <w:r w:rsidRPr="002B0EEF">
        <w:rPr>
          <w:rFonts w:cs="Arial"/>
          <w:szCs w:val="24"/>
        </w:rPr>
        <w:t xml:space="preserve"> devono essere riportate le eventuali concomitanze con altre squadre di calcio appartenenti all’AICS o ad altri Enti o Federazioni. Al modulo di iscrizione va allegato anche il calendario delle squadre con le quali si condividono gli impianti sportivi. In fase di allestimento dei calendari, non sempre si riesce a risolvere alcune particolari situazioni di concomitanza, pertanto la CC indirà una riunione specifica, divisa per gironi, nella quale le squadre concorderanno le eventuali concomitanze o sovrapposizioni. </w:t>
      </w:r>
      <w:r w:rsidR="004D38B1">
        <w:rPr>
          <w:rFonts w:cs="Arial"/>
          <w:b/>
          <w:szCs w:val="24"/>
        </w:rPr>
        <w:t xml:space="preserve">Gli assenti </w:t>
      </w:r>
      <w:r w:rsidRPr="002B0EEF">
        <w:rPr>
          <w:rFonts w:cs="Arial"/>
          <w:b/>
          <w:szCs w:val="24"/>
        </w:rPr>
        <w:t>non avranno voce in capitolo e dovranno adeguarsi alle soluzioni scelte da</w:t>
      </w:r>
      <w:r w:rsidR="004D38B1">
        <w:rPr>
          <w:rFonts w:cs="Arial"/>
          <w:b/>
          <w:szCs w:val="24"/>
        </w:rPr>
        <w:t xml:space="preserve"> coloro che erano presenti alla riunione.</w:t>
      </w:r>
    </w:p>
    <w:p w:rsidR="001F0FDE" w:rsidRPr="002B0EEF" w:rsidRDefault="002D3ECF" w:rsidP="00F75329">
      <w:pPr>
        <w:tabs>
          <w:tab w:val="left" w:pos="284"/>
          <w:tab w:val="left" w:pos="851"/>
        </w:tabs>
        <w:autoSpaceDE w:val="0"/>
        <w:autoSpaceDN w:val="0"/>
        <w:adjustRightInd w:val="0"/>
        <w:ind w:right="-142"/>
        <w:mirrorIndents/>
        <w:rPr>
          <w:rFonts w:cs="Arial"/>
          <w:szCs w:val="24"/>
        </w:rPr>
      </w:pPr>
      <w:r w:rsidRPr="002B0EEF">
        <w:rPr>
          <w:rFonts w:cs="Arial"/>
          <w:szCs w:val="24"/>
        </w:rPr>
        <w:t>Eventuali spostamenti gara effettuati durante la stagione sportiva devono essere</w:t>
      </w:r>
      <w:r w:rsidR="000732DA" w:rsidRPr="002B0EEF">
        <w:rPr>
          <w:rFonts w:cs="Arial"/>
          <w:szCs w:val="24"/>
        </w:rPr>
        <w:t xml:space="preserve"> concordati con la squadra avversaria e</w:t>
      </w:r>
      <w:r w:rsidRPr="002B0EEF">
        <w:rPr>
          <w:rFonts w:cs="Arial"/>
          <w:szCs w:val="24"/>
        </w:rPr>
        <w:t xml:space="preserve"> comunicati alla CC, tramite e-mail, almeno 48 ore prima della gara in calendario, utilizzando l’apposito modulo messo a disposizione d</w:t>
      </w:r>
      <w:r w:rsidR="0063593A" w:rsidRPr="002B0EEF">
        <w:rPr>
          <w:rFonts w:cs="Arial"/>
          <w:szCs w:val="24"/>
        </w:rPr>
        <w:t>a</w:t>
      </w:r>
      <w:r w:rsidRPr="002B0EEF">
        <w:rPr>
          <w:rFonts w:cs="Arial"/>
          <w:szCs w:val="24"/>
        </w:rPr>
        <w:t>ll’AICS</w:t>
      </w:r>
      <w:r w:rsidR="0014095C" w:rsidRPr="002B0EEF">
        <w:rPr>
          <w:rFonts w:cs="Arial"/>
          <w:szCs w:val="24"/>
        </w:rPr>
        <w:t xml:space="preserve"> </w:t>
      </w:r>
      <w:r w:rsidR="000732DA" w:rsidRPr="002B0EEF">
        <w:rPr>
          <w:rFonts w:cs="Arial"/>
          <w:szCs w:val="24"/>
        </w:rPr>
        <w:t>e compilato in ogni sua parte riportando anche il nome del dirigente con il quale si è concordato lo spostamento</w:t>
      </w:r>
      <w:r w:rsidRPr="002B0EEF">
        <w:rPr>
          <w:rFonts w:cs="Arial"/>
          <w:szCs w:val="24"/>
        </w:rPr>
        <w:t xml:space="preserve">. </w:t>
      </w:r>
      <w:r w:rsidR="000732DA" w:rsidRPr="002B0EEF">
        <w:rPr>
          <w:rFonts w:cs="Arial"/>
          <w:szCs w:val="24"/>
        </w:rPr>
        <w:t xml:space="preserve">Nel </w:t>
      </w:r>
      <w:r w:rsidRPr="002B0EEF">
        <w:rPr>
          <w:rFonts w:cs="Arial"/>
          <w:szCs w:val="24"/>
        </w:rPr>
        <w:t xml:space="preserve">caso </w:t>
      </w:r>
      <w:r w:rsidR="000732DA" w:rsidRPr="002B0EEF">
        <w:rPr>
          <w:rFonts w:cs="Arial"/>
          <w:szCs w:val="24"/>
        </w:rPr>
        <w:t>in cui</w:t>
      </w:r>
      <w:r w:rsidRPr="002B0EEF">
        <w:rPr>
          <w:rFonts w:cs="Arial"/>
          <w:szCs w:val="24"/>
        </w:rPr>
        <w:t xml:space="preserve"> la comunicazione non rispetti i tempi </w:t>
      </w:r>
      <w:r w:rsidR="00516D30" w:rsidRPr="002B0EEF">
        <w:rPr>
          <w:rFonts w:cs="Arial"/>
          <w:szCs w:val="24"/>
        </w:rPr>
        <w:t xml:space="preserve">succitati non si garantisce </w:t>
      </w:r>
      <w:r w:rsidRPr="002B0EEF">
        <w:rPr>
          <w:rFonts w:cs="Arial"/>
          <w:szCs w:val="24"/>
        </w:rPr>
        <w:t>l’autorizzazione allo spostamento stesso</w:t>
      </w:r>
      <w:r w:rsidR="00CF6508" w:rsidRPr="002B0EEF">
        <w:rPr>
          <w:rFonts w:cs="Arial"/>
          <w:szCs w:val="24"/>
        </w:rPr>
        <w:t>.</w:t>
      </w:r>
    </w:p>
    <w:p w:rsidR="001F0FDE" w:rsidRPr="002B0EEF" w:rsidRDefault="00CF6508" w:rsidP="00F75329">
      <w:pPr>
        <w:tabs>
          <w:tab w:val="left" w:pos="284"/>
          <w:tab w:val="left" w:pos="851"/>
        </w:tabs>
        <w:autoSpaceDE w:val="0"/>
        <w:autoSpaceDN w:val="0"/>
        <w:adjustRightInd w:val="0"/>
        <w:ind w:right="-142"/>
        <w:mirrorIndents/>
        <w:rPr>
          <w:rFonts w:cs="Arial"/>
          <w:b/>
          <w:bCs/>
          <w:i/>
          <w:iCs/>
          <w:szCs w:val="24"/>
          <w:u w:val="single"/>
        </w:rPr>
      </w:pPr>
      <w:r w:rsidRPr="002B0EEF">
        <w:rPr>
          <w:rFonts w:cs="Arial"/>
          <w:szCs w:val="24"/>
        </w:rPr>
        <w:t xml:space="preserve"> </w:t>
      </w:r>
    </w:p>
    <w:p w:rsidR="002D3ECF" w:rsidRPr="002B0EEF" w:rsidRDefault="00CF6508" w:rsidP="001F0FDE">
      <w:pPr>
        <w:tabs>
          <w:tab w:val="left" w:pos="284"/>
          <w:tab w:val="left" w:pos="851"/>
        </w:tabs>
        <w:autoSpaceDE w:val="0"/>
        <w:autoSpaceDN w:val="0"/>
        <w:adjustRightInd w:val="0"/>
        <w:ind w:right="-142"/>
        <w:mirrorIndents/>
        <w:jc w:val="center"/>
        <w:rPr>
          <w:rFonts w:cs="Arial"/>
          <w:b/>
          <w:bCs/>
          <w:i/>
          <w:iCs/>
          <w:szCs w:val="24"/>
          <w:u w:val="single"/>
        </w:rPr>
      </w:pPr>
      <w:r w:rsidRPr="002B0EEF">
        <w:rPr>
          <w:rFonts w:cs="Arial"/>
          <w:b/>
          <w:bCs/>
          <w:i/>
          <w:iCs/>
          <w:szCs w:val="24"/>
          <w:u w:val="single"/>
        </w:rPr>
        <w:t xml:space="preserve">GLI SPOSTAMENTI COMUNICATI TRAMITE TELEFONO, SMS O WHATSAPP NON HANNO CARATTERE UFFICIALE </w:t>
      </w:r>
      <w:proofErr w:type="gramStart"/>
      <w:r w:rsidRPr="002B0EEF">
        <w:rPr>
          <w:rFonts w:cs="Arial"/>
          <w:b/>
          <w:bCs/>
          <w:i/>
          <w:iCs/>
          <w:szCs w:val="24"/>
          <w:u w:val="single"/>
        </w:rPr>
        <w:t>PERTANTO  NON</w:t>
      </w:r>
      <w:proofErr w:type="gramEnd"/>
      <w:r w:rsidRPr="002B0EEF">
        <w:rPr>
          <w:rFonts w:cs="Arial"/>
          <w:b/>
          <w:bCs/>
          <w:i/>
          <w:iCs/>
          <w:szCs w:val="24"/>
          <w:u w:val="single"/>
        </w:rPr>
        <w:t xml:space="preserve"> SONO GARANTITI.</w:t>
      </w:r>
    </w:p>
    <w:p w:rsidR="001F0FDE" w:rsidRPr="002B0EEF" w:rsidRDefault="001F0FDE" w:rsidP="001F0FDE">
      <w:pPr>
        <w:tabs>
          <w:tab w:val="left" w:pos="284"/>
          <w:tab w:val="left" w:pos="851"/>
        </w:tabs>
        <w:autoSpaceDE w:val="0"/>
        <w:autoSpaceDN w:val="0"/>
        <w:adjustRightInd w:val="0"/>
        <w:ind w:right="-142"/>
        <w:mirrorIndents/>
        <w:jc w:val="center"/>
        <w:rPr>
          <w:rFonts w:cs="Arial"/>
          <w:b/>
          <w:bCs/>
          <w:i/>
          <w:iCs/>
          <w:szCs w:val="24"/>
          <w:u w:val="single"/>
        </w:rPr>
      </w:pPr>
    </w:p>
    <w:p w:rsidR="002D3ECF" w:rsidRPr="002B0EEF" w:rsidRDefault="002D3ECF" w:rsidP="00F75329">
      <w:pPr>
        <w:tabs>
          <w:tab w:val="left" w:pos="284"/>
        </w:tabs>
        <w:autoSpaceDE w:val="0"/>
        <w:autoSpaceDN w:val="0"/>
        <w:adjustRightInd w:val="0"/>
        <w:ind w:right="-142"/>
        <w:mirrorIndents/>
        <w:rPr>
          <w:rFonts w:cs="Arial"/>
          <w:b/>
          <w:szCs w:val="24"/>
        </w:rPr>
      </w:pPr>
      <w:r w:rsidRPr="002B0EEF">
        <w:rPr>
          <w:rFonts w:cs="Arial"/>
          <w:szCs w:val="24"/>
        </w:rPr>
        <w:t xml:space="preserve">Il modulo, scaricabile </w:t>
      </w:r>
      <w:r w:rsidR="009704AD" w:rsidRPr="002B0EEF">
        <w:rPr>
          <w:rFonts w:cs="Arial"/>
          <w:szCs w:val="24"/>
        </w:rPr>
        <w:t>da</w:t>
      </w:r>
      <w:r w:rsidR="00774517" w:rsidRPr="002B0EEF">
        <w:rPr>
          <w:rFonts w:cs="Arial"/>
          <w:szCs w:val="24"/>
        </w:rPr>
        <w:t>l</w:t>
      </w:r>
      <w:r w:rsidR="009704AD" w:rsidRPr="002B0EEF">
        <w:rPr>
          <w:rFonts w:cs="Arial"/>
          <w:szCs w:val="24"/>
        </w:rPr>
        <w:t xml:space="preserve"> link </w:t>
      </w:r>
      <w:hyperlink r:id="rId10" w:history="1">
        <w:r w:rsidR="009704AD" w:rsidRPr="002B0EEF">
          <w:rPr>
            <w:rStyle w:val="Collegamentoipertestuale"/>
            <w:rFonts w:cs="Arial"/>
            <w:color w:val="auto"/>
            <w:szCs w:val="24"/>
          </w:rPr>
          <w:t>https://aicsvi.finalscore.eu/?r=moduli</w:t>
        </w:r>
      </w:hyperlink>
      <w:r w:rsidR="009704AD" w:rsidRPr="002B0EEF">
        <w:rPr>
          <w:rFonts w:cs="Arial"/>
          <w:szCs w:val="24"/>
        </w:rPr>
        <w:t>,</w:t>
      </w:r>
      <w:r w:rsidRPr="002B0EEF">
        <w:rPr>
          <w:rFonts w:cs="Arial"/>
          <w:szCs w:val="24"/>
        </w:rPr>
        <w:t xml:space="preserve"> deve assolutamente essere compilato in ogni sua parte. Le gare rinviate</w:t>
      </w:r>
      <w:r w:rsidR="00C541D6" w:rsidRPr="002B0EEF">
        <w:rPr>
          <w:rFonts w:cs="Arial"/>
          <w:szCs w:val="24"/>
        </w:rPr>
        <w:t xml:space="preserve"> nel girone di andata</w:t>
      </w:r>
      <w:r w:rsidRPr="002B0EEF">
        <w:rPr>
          <w:rFonts w:cs="Arial"/>
          <w:szCs w:val="24"/>
        </w:rPr>
        <w:t xml:space="preserve"> </w:t>
      </w:r>
      <w:r w:rsidR="00C541D6" w:rsidRPr="002B0EEF">
        <w:rPr>
          <w:rFonts w:cs="Arial"/>
          <w:szCs w:val="24"/>
        </w:rPr>
        <w:t>de</w:t>
      </w:r>
      <w:r w:rsidR="00EC7E4C">
        <w:rPr>
          <w:rFonts w:cs="Arial"/>
          <w:szCs w:val="24"/>
        </w:rPr>
        <w:t>vono essere recuperate 8 giorni prima dell’inizio del girone di ritorno</w:t>
      </w:r>
      <w:r w:rsidR="00C541D6" w:rsidRPr="002B0EEF">
        <w:rPr>
          <w:rFonts w:cs="Arial"/>
          <w:szCs w:val="24"/>
        </w:rPr>
        <w:t>; quelle rinviate nel girone di ritorno prima della fine del girone di ritorno</w:t>
      </w:r>
      <w:r w:rsidR="004D38B1">
        <w:rPr>
          <w:rFonts w:cs="Arial"/>
          <w:szCs w:val="24"/>
        </w:rPr>
        <w:t>.</w:t>
      </w:r>
      <w:r w:rsidR="006709A3" w:rsidRPr="002B0EEF">
        <w:rPr>
          <w:rFonts w:cs="Arial"/>
          <w:b/>
          <w:szCs w:val="24"/>
        </w:rPr>
        <w:t xml:space="preserve"> </w:t>
      </w:r>
      <w:r w:rsidRPr="002B0EEF">
        <w:rPr>
          <w:rFonts w:cs="Arial"/>
          <w:szCs w:val="24"/>
        </w:rPr>
        <w:t>Per questo motivo è opportuno, quando si rinvia una gara, già concordare la data del recupero</w:t>
      </w:r>
      <w:r w:rsidRPr="007B726D">
        <w:rPr>
          <w:rFonts w:cs="Arial"/>
          <w:b/>
          <w:szCs w:val="24"/>
        </w:rPr>
        <w:t xml:space="preserve">. </w:t>
      </w:r>
      <w:r w:rsidR="00C541D6" w:rsidRPr="007B726D">
        <w:rPr>
          <w:rFonts w:cs="Arial"/>
          <w:b/>
          <w:szCs w:val="24"/>
        </w:rPr>
        <w:t xml:space="preserve">Le gare rinviate e non recuperate verranno considerate nulle </w:t>
      </w:r>
      <w:r w:rsidR="007B726D">
        <w:rPr>
          <w:rFonts w:cs="Arial"/>
          <w:b/>
          <w:szCs w:val="24"/>
        </w:rPr>
        <w:t>per entrambe le squadre e alle due società verrà comminata una multa</w:t>
      </w:r>
      <w:r w:rsidR="00C541D6" w:rsidRPr="007B726D">
        <w:rPr>
          <w:rFonts w:cs="Arial"/>
          <w:b/>
          <w:szCs w:val="24"/>
        </w:rPr>
        <w:t xml:space="preserve"> di € 50,00 cd</w:t>
      </w:r>
      <w:r w:rsidR="00C541D6" w:rsidRPr="002B0EEF">
        <w:rPr>
          <w:rFonts w:cs="Arial"/>
          <w:szCs w:val="24"/>
        </w:rPr>
        <w:t>.</w:t>
      </w:r>
    </w:p>
    <w:p w:rsidR="002D3ECF" w:rsidRPr="007B726D" w:rsidRDefault="002D3ECF" w:rsidP="00F75329">
      <w:pPr>
        <w:tabs>
          <w:tab w:val="left" w:pos="284"/>
        </w:tabs>
        <w:autoSpaceDE w:val="0"/>
        <w:autoSpaceDN w:val="0"/>
        <w:adjustRightInd w:val="0"/>
        <w:ind w:right="-142"/>
        <w:mirrorIndents/>
        <w:rPr>
          <w:rFonts w:cs="Arial"/>
          <w:b/>
          <w:szCs w:val="24"/>
        </w:rPr>
      </w:pPr>
      <w:r w:rsidRPr="007B726D">
        <w:rPr>
          <w:rFonts w:cs="Arial"/>
          <w:b/>
          <w:szCs w:val="24"/>
        </w:rPr>
        <w:t xml:space="preserve">Nessuna gara </w:t>
      </w:r>
      <w:r w:rsidR="004D38B1" w:rsidRPr="007B726D">
        <w:rPr>
          <w:rFonts w:cs="Arial"/>
          <w:b/>
          <w:szCs w:val="24"/>
        </w:rPr>
        <w:t>del girone di andata può essere recuperate dopo l’inizio del girone di ritorno.</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Dopo la riunione che dovrebbe risolvere i problemi di sovrapposizione le squadre</w:t>
      </w:r>
      <w:r w:rsidR="0014095C" w:rsidRPr="002B0EEF">
        <w:rPr>
          <w:rFonts w:cs="Arial"/>
          <w:szCs w:val="24"/>
        </w:rPr>
        <w:t xml:space="preserve"> </w:t>
      </w:r>
      <w:r w:rsidRPr="002B0EEF">
        <w:rPr>
          <w:rFonts w:cs="Arial"/>
          <w:szCs w:val="24"/>
        </w:rPr>
        <w:t>possono concordare eventuali spostamenti comunicandoli alla CC</w:t>
      </w:r>
      <w:r w:rsidR="00C541D6" w:rsidRPr="002B0EEF">
        <w:rPr>
          <w:rFonts w:cs="Arial"/>
          <w:szCs w:val="24"/>
        </w:rPr>
        <w:t>;</w:t>
      </w:r>
      <w:r w:rsidRPr="002B0EEF">
        <w:rPr>
          <w:rFonts w:cs="Arial"/>
          <w:szCs w:val="24"/>
        </w:rPr>
        <w:t xml:space="preserve"> in caso di mancato accordo la CC farà</w:t>
      </w:r>
      <w:r w:rsidR="00C541D6" w:rsidRPr="002B0EEF">
        <w:rPr>
          <w:rFonts w:cs="Arial"/>
          <w:szCs w:val="24"/>
        </w:rPr>
        <w:t xml:space="preserve"> </w:t>
      </w:r>
      <w:r w:rsidRPr="002B0EEF">
        <w:rPr>
          <w:rFonts w:cs="Arial"/>
          <w:szCs w:val="24"/>
        </w:rPr>
        <w:t>riferimento al calendario ufficiale per quanto riguarda il giorno e l’ora.</w:t>
      </w:r>
    </w:p>
    <w:p w:rsidR="0063593A" w:rsidRDefault="0063593A" w:rsidP="00F75329">
      <w:pPr>
        <w:tabs>
          <w:tab w:val="left" w:pos="284"/>
        </w:tabs>
        <w:autoSpaceDE w:val="0"/>
        <w:autoSpaceDN w:val="0"/>
        <w:adjustRightInd w:val="0"/>
        <w:ind w:right="-142"/>
        <w:mirrorIndents/>
        <w:rPr>
          <w:rFonts w:cs="Arial"/>
          <w:szCs w:val="24"/>
        </w:rPr>
      </w:pPr>
      <w:r w:rsidRPr="002B0EEF">
        <w:rPr>
          <w:rFonts w:cs="Arial"/>
          <w:szCs w:val="24"/>
        </w:rPr>
        <w:lastRenderedPageBreak/>
        <w:t>Eventuali spostamenti gara concordati con la squadra avversaria e non comunicati alla CC saranno soggetti a provvedimento</w:t>
      </w:r>
      <w:r w:rsidR="0014095C" w:rsidRPr="002B0EEF">
        <w:rPr>
          <w:rFonts w:cs="Arial"/>
          <w:szCs w:val="24"/>
        </w:rPr>
        <w:t xml:space="preserve"> di carattere</w:t>
      </w:r>
      <w:r w:rsidRPr="002B0EEF">
        <w:rPr>
          <w:rFonts w:cs="Arial"/>
          <w:szCs w:val="24"/>
        </w:rPr>
        <w:t xml:space="preserve"> economici che la CC stabilirà caso per caso.</w:t>
      </w:r>
    </w:p>
    <w:p w:rsidR="00EC7E4C" w:rsidRDefault="00EC7E4C" w:rsidP="00F75329">
      <w:pPr>
        <w:tabs>
          <w:tab w:val="left" w:pos="284"/>
        </w:tabs>
        <w:autoSpaceDE w:val="0"/>
        <w:autoSpaceDN w:val="0"/>
        <w:adjustRightInd w:val="0"/>
        <w:ind w:right="-142"/>
        <w:mirrorIndents/>
        <w:rPr>
          <w:rFonts w:cs="Arial"/>
          <w:szCs w:val="24"/>
        </w:rPr>
      </w:pPr>
      <w:r>
        <w:rPr>
          <w:rFonts w:cs="Arial"/>
          <w:szCs w:val="24"/>
        </w:rPr>
        <w:t xml:space="preserve">Le squadre che concordano uno spostamento gara devono concordare con la squadra avversaria la data per il recupero. </w:t>
      </w:r>
    </w:p>
    <w:p w:rsidR="00EC7E4C" w:rsidRDefault="00EC7E4C" w:rsidP="00F75329">
      <w:pPr>
        <w:tabs>
          <w:tab w:val="left" w:pos="284"/>
        </w:tabs>
        <w:autoSpaceDE w:val="0"/>
        <w:autoSpaceDN w:val="0"/>
        <w:adjustRightInd w:val="0"/>
        <w:ind w:right="-142"/>
        <w:mirrorIndents/>
        <w:rPr>
          <w:rFonts w:cs="Arial"/>
          <w:szCs w:val="24"/>
        </w:rPr>
      </w:pPr>
      <w:r>
        <w:rPr>
          <w:rFonts w:cs="Arial"/>
          <w:szCs w:val="24"/>
        </w:rPr>
        <w:t>In caso di mancato accordo per lo spostamento la CC si attiene alla data in calendario.</w:t>
      </w:r>
    </w:p>
    <w:p w:rsidR="00EC7E4C" w:rsidRPr="002B0EEF" w:rsidRDefault="00EC7E4C" w:rsidP="00F75329">
      <w:pPr>
        <w:tabs>
          <w:tab w:val="left" w:pos="284"/>
        </w:tabs>
        <w:autoSpaceDE w:val="0"/>
        <w:autoSpaceDN w:val="0"/>
        <w:adjustRightInd w:val="0"/>
        <w:ind w:right="-142"/>
        <w:mirrorIndents/>
        <w:rPr>
          <w:rFonts w:cs="Arial"/>
          <w:szCs w:val="24"/>
        </w:rPr>
      </w:pPr>
      <w:r>
        <w:rPr>
          <w:rFonts w:cs="Arial"/>
          <w:szCs w:val="24"/>
        </w:rPr>
        <w:t xml:space="preserve">In caso di mancato accordo per il recupero, dopo uno spostamento concordato, la CC </w:t>
      </w:r>
      <w:proofErr w:type="spellStart"/>
      <w:r>
        <w:rPr>
          <w:rFonts w:cs="Arial"/>
          <w:szCs w:val="24"/>
        </w:rPr>
        <w:t>applicerà</w:t>
      </w:r>
      <w:proofErr w:type="spellEnd"/>
      <w:r>
        <w:rPr>
          <w:rFonts w:cs="Arial"/>
          <w:szCs w:val="24"/>
        </w:rPr>
        <w:t xml:space="preserve"> quanto previsto dall’art. 7.</w:t>
      </w:r>
    </w:p>
    <w:p w:rsidR="00EA794F" w:rsidRPr="002B0EEF" w:rsidRDefault="00EA794F" w:rsidP="00F75329">
      <w:pPr>
        <w:tabs>
          <w:tab w:val="left" w:pos="284"/>
        </w:tabs>
        <w:autoSpaceDE w:val="0"/>
        <w:autoSpaceDN w:val="0"/>
        <w:adjustRightInd w:val="0"/>
        <w:ind w:right="-142"/>
        <w:mirrorIndents/>
        <w:rPr>
          <w:rFonts w:cs="Arial"/>
          <w:szCs w:val="24"/>
        </w:rPr>
      </w:pPr>
    </w:p>
    <w:p w:rsidR="00EA794F" w:rsidRPr="00140F54" w:rsidRDefault="002D3ECF" w:rsidP="00AD017A">
      <w:pPr>
        <w:pStyle w:val="Paragrafoelenco"/>
        <w:numPr>
          <w:ilvl w:val="0"/>
          <w:numId w:val="13"/>
        </w:numPr>
        <w:tabs>
          <w:tab w:val="left" w:pos="284"/>
        </w:tabs>
        <w:autoSpaceDE w:val="0"/>
        <w:autoSpaceDN w:val="0"/>
        <w:adjustRightInd w:val="0"/>
        <w:ind w:left="0" w:right="-142" w:firstLine="42"/>
        <w:mirrorIndents/>
        <w:rPr>
          <w:rFonts w:ascii="Arial" w:hAnsi="Arial" w:cs="Arial"/>
          <w:b/>
          <w:i/>
          <w:sz w:val="24"/>
          <w:szCs w:val="24"/>
          <w:u w:val="single"/>
        </w:rPr>
      </w:pPr>
      <w:r w:rsidRPr="00140F54">
        <w:rPr>
          <w:rFonts w:ascii="Arial" w:hAnsi="Arial" w:cs="Arial"/>
          <w:b/>
          <w:i/>
          <w:sz w:val="24"/>
          <w:szCs w:val="24"/>
          <w:u w:val="single"/>
        </w:rPr>
        <w:t>ARTICOLO - rinuncia gara</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La società che rinuncia alla gara o che non si presenta entro 15 minuti dall’ora di inizio gara,</w:t>
      </w:r>
      <w:r w:rsidR="003939FD" w:rsidRPr="002B0EEF">
        <w:rPr>
          <w:rFonts w:cs="Arial"/>
          <w:szCs w:val="24"/>
        </w:rPr>
        <w:t xml:space="preserve"> </w:t>
      </w:r>
      <w:r w:rsidRPr="002B0EEF">
        <w:rPr>
          <w:rFonts w:cs="Arial"/>
          <w:szCs w:val="24"/>
        </w:rPr>
        <w:t>subisce la perdita dell’incontro e viene multata fino ad un massimo di € 100,00 e, in caso di recidività, può venire penalizzata di 1(uno)</w:t>
      </w:r>
      <w:r w:rsidR="003939FD" w:rsidRPr="002B0EEF">
        <w:rPr>
          <w:rFonts w:cs="Arial"/>
          <w:szCs w:val="24"/>
        </w:rPr>
        <w:t xml:space="preserve"> o più punti</w:t>
      </w:r>
      <w:r w:rsidRPr="002B0EEF">
        <w:rPr>
          <w:rFonts w:cs="Arial"/>
          <w:szCs w:val="24"/>
        </w:rPr>
        <w:t xml:space="preserve"> in classific</w:t>
      </w:r>
      <w:r w:rsidR="00CF6508" w:rsidRPr="002B0EEF">
        <w:rPr>
          <w:rFonts w:cs="Arial"/>
          <w:szCs w:val="24"/>
        </w:rPr>
        <w:t>a</w:t>
      </w:r>
      <w:r w:rsidR="003939FD" w:rsidRPr="002B0EEF">
        <w:rPr>
          <w:rFonts w:cs="Arial"/>
          <w:szCs w:val="24"/>
        </w:rPr>
        <w:t>.</w:t>
      </w:r>
    </w:p>
    <w:p w:rsidR="00CF6508"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La squadra che rinuncia per 3(tre) volte, anche non consecutive, alle gare, verrà automaticamente esclusa dal torneo e verrà applicato quanto previsto dall’art. </w:t>
      </w:r>
      <w:r w:rsidR="00CD1003" w:rsidRPr="002B0EEF">
        <w:rPr>
          <w:rFonts w:cs="Arial"/>
          <w:szCs w:val="24"/>
        </w:rPr>
        <w:t>4</w:t>
      </w:r>
      <w:r w:rsidRPr="002B0EEF">
        <w:rPr>
          <w:rFonts w:cs="Arial"/>
          <w:szCs w:val="24"/>
        </w:rPr>
        <w:t>.</w:t>
      </w:r>
    </w:p>
    <w:p w:rsidR="00401059" w:rsidRPr="002B0EEF" w:rsidRDefault="00401059"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tabs>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comunicato ufficiale</w:t>
      </w:r>
    </w:p>
    <w:p w:rsidR="001F0FDE"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L’AICS si impegna </w:t>
      </w:r>
      <w:r w:rsidR="0031650D" w:rsidRPr="002B0EEF">
        <w:rPr>
          <w:rFonts w:cs="Arial"/>
          <w:szCs w:val="24"/>
        </w:rPr>
        <w:t>a</w:t>
      </w:r>
      <w:r w:rsidR="00357D99" w:rsidRPr="002B0EEF">
        <w:rPr>
          <w:rFonts w:cs="Arial"/>
          <w:szCs w:val="24"/>
        </w:rPr>
        <w:t xml:space="preserve"> pubblicare</w:t>
      </w:r>
      <w:r w:rsidRPr="002B0EEF">
        <w:rPr>
          <w:rFonts w:cs="Arial"/>
          <w:szCs w:val="24"/>
        </w:rPr>
        <w:t xml:space="preserve"> settimanalmente </w:t>
      </w:r>
      <w:r w:rsidR="00431544" w:rsidRPr="002B0EEF">
        <w:rPr>
          <w:rFonts w:cs="Arial"/>
          <w:szCs w:val="24"/>
        </w:rPr>
        <w:t>il</w:t>
      </w:r>
      <w:r w:rsidRPr="002B0EEF">
        <w:rPr>
          <w:rFonts w:cs="Arial"/>
          <w:szCs w:val="24"/>
        </w:rPr>
        <w:t xml:space="preserve"> comunicato ufficiale</w:t>
      </w:r>
      <w:r w:rsidR="002F15A7" w:rsidRPr="002B0EEF">
        <w:rPr>
          <w:rFonts w:cs="Arial"/>
          <w:szCs w:val="24"/>
        </w:rPr>
        <w:t xml:space="preserve"> </w:t>
      </w:r>
      <w:r w:rsidR="003939FD" w:rsidRPr="002B0EEF">
        <w:rPr>
          <w:rFonts w:cs="Arial"/>
          <w:szCs w:val="24"/>
        </w:rPr>
        <w:t>consultabile</w:t>
      </w:r>
      <w:r w:rsidR="002F15A7" w:rsidRPr="002B0EEF">
        <w:rPr>
          <w:rFonts w:cs="Arial"/>
          <w:szCs w:val="24"/>
        </w:rPr>
        <w:t xml:space="preserve"> sul seguente link: </w:t>
      </w:r>
      <w:hyperlink r:id="rId11" w:history="1">
        <w:r w:rsidR="003939FD" w:rsidRPr="002B0EEF">
          <w:rPr>
            <w:rFonts w:cs="Arial"/>
            <w:szCs w:val="24"/>
            <w:u w:val="single"/>
          </w:rPr>
          <w:t>https://aicsvi.finalscore.eu/?r=comunicati</w:t>
        </w:r>
      </w:hyperlink>
      <w:r w:rsidR="003939FD" w:rsidRPr="002B0EEF">
        <w:rPr>
          <w:rFonts w:cs="Arial"/>
          <w:szCs w:val="24"/>
        </w:rPr>
        <w:t xml:space="preserve">. </w:t>
      </w:r>
      <w:r w:rsidR="002F15A7" w:rsidRPr="002B0EEF">
        <w:rPr>
          <w:rFonts w:cs="Arial"/>
          <w:szCs w:val="24"/>
        </w:rPr>
        <w:t xml:space="preserve">Il comunicato riporta i risultati, </w:t>
      </w:r>
      <w:r w:rsidRPr="002B0EEF">
        <w:rPr>
          <w:rFonts w:cs="Arial"/>
          <w:szCs w:val="24"/>
        </w:rPr>
        <w:t xml:space="preserve">i </w:t>
      </w:r>
      <w:r w:rsidR="002F15A7" w:rsidRPr="002B0EEF">
        <w:rPr>
          <w:rFonts w:cs="Arial"/>
          <w:szCs w:val="24"/>
        </w:rPr>
        <w:t xml:space="preserve">provvedimenti disciplinari e </w:t>
      </w:r>
      <w:r w:rsidRPr="002B0EEF">
        <w:rPr>
          <w:rFonts w:cs="Arial"/>
          <w:szCs w:val="24"/>
        </w:rPr>
        <w:t xml:space="preserve">le iniziative relative all’attività del calcio. Solo il comunicato ufficiale conferma gli accordi intercorsi fra le società e la Commissione Calcio. Anche i provvedimenti disciplinari vengono resi effettivi solamente dopo la pubblicazione sul comunicato ufficiale. Le squalifiche devono essere scontate dalla prima gara successiva alla pubblicazione sul comunicato ufficiale. </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Tutte le comunicazioni effettuate tramite l’indirizzo </w:t>
      </w:r>
      <w:bookmarkStart w:id="0" w:name="_Hlk15476284"/>
      <w:r w:rsidRPr="002B0EEF">
        <w:rPr>
          <w:rFonts w:cs="Arial"/>
          <w:szCs w:val="24"/>
        </w:rPr>
        <w:t xml:space="preserve">calcio@aicsvicenza.it </w:t>
      </w:r>
      <w:r w:rsidR="003939FD" w:rsidRPr="002B0EEF">
        <w:rPr>
          <w:rFonts w:cs="Arial"/>
          <w:szCs w:val="24"/>
        </w:rPr>
        <w:t>o calcioaicsvi</w:t>
      </w:r>
      <w:r w:rsidR="009936A2" w:rsidRPr="002B0EEF">
        <w:rPr>
          <w:rFonts w:cs="Arial"/>
          <w:szCs w:val="24"/>
        </w:rPr>
        <w:t>@</w:t>
      </w:r>
      <w:r w:rsidR="003939FD" w:rsidRPr="002B0EEF">
        <w:rPr>
          <w:rFonts w:cs="Arial"/>
          <w:szCs w:val="24"/>
        </w:rPr>
        <w:t xml:space="preserve">mail.com </w:t>
      </w:r>
      <w:bookmarkEnd w:id="0"/>
      <w:r w:rsidRPr="002B0EEF">
        <w:rPr>
          <w:rFonts w:cs="Arial"/>
          <w:szCs w:val="24"/>
        </w:rPr>
        <w:t>sono da considerarsi comunicazioni ufficiali.</w:t>
      </w:r>
    </w:p>
    <w:p w:rsidR="00021DBD"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Eventuali inesattezze che dovessero comparire sul comunicato ufficiale e non prontamente</w:t>
      </w:r>
      <w:r w:rsidR="001F0FDE" w:rsidRPr="002B0EEF">
        <w:rPr>
          <w:rFonts w:cs="Arial"/>
          <w:szCs w:val="24"/>
        </w:rPr>
        <w:t xml:space="preserve"> </w:t>
      </w:r>
      <w:r w:rsidRPr="002B0EEF">
        <w:rPr>
          <w:rFonts w:cs="Arial"/>
          <w:szCs w:val="24"/>
        </w:rPr>
        <w:t>evidenziate dagli interessati verranno rese effettive.</w:t>
      </w:r>
      <w:r w:rsidR="00D972FC" w:rsidRPr="002B0EEF">
        <w:rPr>
          <w:rFonts w:cs="Arial"/>
          <w:szCs w:val="24"/>
        </w:rPr>
        <w:t xml:space="preserve"> </w:t>
      </w:r>
      <w:r w:rsidR="002F15A7" w:rsidRPr="002B0EEF">
        <w:rPr>
          <w:rFonts w:cs="Arial"/>
          <w:szCs w:val="24"/>
        </w:rPr>
        <w:t>Eventuali info particolari verranno inviate via mail.</w:t>
      </w:r>
    </w:p>
    <w:p w:rsidR="00552C11" w:rsidRPr="002B0EEF" w:rsidRDefault="00552C11"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tabs>
          <w:tab w:val="left" w:pos="426"/>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gara</w:t>
      </w:r>
    </w:p>
    <w:p w:rsidR="001778F3"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Le gare rispetteranno questi requisiti:</w:t>
      </w:r>
    </w:p>
    <w:p w:rsidR="002D3ECF" w:rsidRPr="002B0EEF" w:rsidRDefault="001778F3" w:rsidP="00F75329">
      <w:pPr>
        <w:tabs>
          <w:tab w:val="left" w:pos="284"/>
        </w:tabs>
        <w:autoSpaceDE w:val="0"/>
        <w:autoSpaceDN w:val="0"/>
        <w:adjustRightInd w:val="0"/>
        <w:ind w:right="-142"/>
        <w:mirrorIndents/>
        <w:rPr>
          <w:rFonts w:cs="Arial"/>
          <w:szCs w:val="24"/>
        </w:rPr>
      </w:pPr>
      <w:r w:rsidRPr="002B0EEF">
        <w:rPr>
          <w:rFonts w:cs="Arial"/>
          <w:b/>
          <w:szCs w:val="24"/>
        </w:rPr>
        <w:t>1)</w:t>
      </w:r>
      <w:r w:rsidRPr="002B0EEF">
        <w:rPr>
          <w:rFonts w:cs="Arial"/>
          <w:szCs w:val="24"/>
        </w:rPr>
        <w:t xml:space="preserve"> </w:t>
      </w:r>
      <w:r w:rsidR="002D3ECF" w:rsidRPr="002B0EEF">
        <w:rPr>
          <w:rFonts w:cs="Arial"/>
          <w:szCs w:val="24"/>
        </w:rPr>
        <w:t>Si disputeranno con qualsiasi tempo, solo l’arbitro deciderà sull’eventuale impraticabilità del campo o meno.</w:t>
      </w:r>
      <w:r w:rsidR="00756043">
        <w:rPr>
          <w:rFonts w:cs="Arial"/>
          <w:szCs w:val="24"/>
        </w:rPr>
        <w:t xml:space="preserve"> L’arbitro prima di decidere può confrontarsi e sentire il parere dei capitani.</w:t>
      </w:r>
    </w:p>
    <w:p w:rsidR="00E042F1" w:rsidRPr="002B0EEF" w:rsidRDefault="001778F3" w:rsidP="00F75329">
      <w:pPr>
        <w:tabs>
          <w:tab w:val="left" w:pos="284"/>
        </w:tabs>
        <w:autoSpaceDE w:val="0"/>
        <w:autoSpaceDN w:val="0"/>
        <w:adjustRightInd w:val="0"/>
        <w:ind w:right="-142"/>
        <w:mirrorIndents/>
        <w:rPr>
          <w:rFonts w:cs="Arial"/>
          <w:szCs w:val="24"/>
        </w:rPr>
      </w:pPr>
      <w:r w:rsidRPr="002B0EEF">
        <w:rPr>
          <w:rFonts w:cs="Arial"/>
          <w:b/>
          <w:szCs w:val="24"/>
        </w:rPr>
        <w:t>2)</w:t>
      </w:r>
      <w:r w:rsidRPr="002B0EEF">
        <w:rPr>
          <w:rFonts w:cs="Arial"/>
          <w:szCs w:val="24"/>
        </w:rPr>
        <w:t xml:space="preserve"> Se una gara per motivi non imputabili al comportamento delle squadre in campo dovesse essere sospesa la stessa deve essere ripetuta dall’inizio</w:t>
      </w:r>
      <w:r w:rsidR="00E042F1" w:rsidRPr="002B0EEF">
        <w:rPr>
          <w:rFonts w:cs="Arial"/>
          <w:szCs w:val="24"/>
        </w:rPr>
        <w:t xml:space="preserve"> e i provvedimenti disciplinari vengono azzerati.</w:t>
      </w:r>
    </w:p>
    <w:p w:rsidR="001778F3" w:rsidRPr="002B0EEF" w:rsidRDefault="00E042F1" w:rsidP="00F75329">
      <w:pPr>
        <w:tabs>
          <w:tab w:val="left" w:pos="284"/>
        </w:tabs>
        <w:autoSpaceDE w:val="0"/>
        <w:autoSpaceDN w:val="0"/>
        <w:adjustRightInd w:val="0"/>
        <w:ind w:right="-142"/>
        <w:mirrorIndents/>
        <w:rPr>
          <w:rFonts w:cs="Arial"/>
          <w:szCs w:val="24"/>
        </w:rPr>
      </w:pPr>
      <w:r w:rsidRPr="002B0EEF">
        <w:rPr>
          <w:rFonts w:cs="Arial"/>
          <w:szCs w:val="24"/>
        </w:rPr>
        <w:t>Se una gara per motivi imputabili al comportamento di una delle due o di entrambe le squadre in c</w:t>
      </w:r>
      <w:r w:rsidR="00915CDA">
        <w:rPr>
          <w:rFonts w:cs="Arial"/>
          <w:szCs w:val="24"/>
        </w:rPr>
        <w:t>ampo dovesse essere sospesa la CC deciderà se fare ripetere la gara oppure no, o se assegnare la vittoria da una delle squadre. In ogni caso</w:t>
      </w:r>
      <w:r w:rsidRPr="002B0EEF">
        <w:rPr>
          <w:rFonts w:cs="Arial"/>
          <w:szCs w:val="24"/>
        </w:rPr>
        <w:t xml:space="preserve"> i provvedimenti disciplinari </w:t>
      </w:r>
      <w:r w:rsidR="0063593A" w:rsidRPr="002B0EEF">
        <w:rPr>
          <w:rFonts w:cs="Arial"/>
          <w:szCs w:val="24"/>
        </w:rPr>
        <w:t>inflitti</w:t>
      </w:r>
      <w:r w:rsidR="001778F3" w:rsidRPr="002B0EEF">
        <w:rPr>
          <w:rFonts w:cs="Arial"/>
          <w:szCs w:val="24"/>
        </w:rPr>
        <w:t xml:space="preserve"> </w:t>
      </w:r>
      <w:r w:rsidR="005B1E70" w:rsidRPr="002B0EEF">
        <w:rPr>
          <w:rFonts w:cs="Arial"/>
          <w:szCs w:val="24"/>
        </w:rPr>
        <w:t xml:space="preserve">in campo dall’arbitro </w:t>
      </w:r>
      <w:r w:rsidR="001778F3" w:rsidRPr="002B0EEF">
        <w:rPr>
          <w:rFonts w:cs="Arial"/>
          <w:szCs w:val="24"/>
        </w:rPr>
        <w:t>ai giocatori o dirigenti rimarranno</w:t>
      </w:r>
      <w:r w:rsidR="00915CDA">
        <w:rPr>
          <w:rFonts w:cs="Arial"/>
          <w:szCs w:val="24"/>
        </w:rPr>
        <w:t xml:space="preserve"> validi e sa</w:t>
      </w:r>
      <w:r w:rsidR="005B1E70" w:rsidRPr="002B0EEF">
        <w:rPr>
          <w:rFonts w:cs="Arial"/>
          <w:szCs w:val="24"/>
        </w:rPr>
        <w:t>ranno valutati dalla</w:t>
      </w:r>
      <w:r w:rsidR="0063593A" w:rsidRPr="002B0EEF">
        <w:rPr>
          <w:rFonts w:cs="Arial"/>
          <w:szCs w:val="24"/>
        </w:rPr>
        <w:t xml:space="preserve"> CC</w:t>
      </w:r>
      <w:r w:rsidR="005B1E70" w:rsidRPr="002B0EEF">
        <w:rPr>
          <w:rFonts w:cs="Arial"/>
          <w:szCs w:val="24"/>
        </w:rPr>
        <w:t xml:space="preserve"> calcio a 11</w:t>
      </w:r>
      <w:r w:rsidR="0063593A" w:rsidRPr="002B0EEF">
        <w:rPr>
          <w:rFonts w:cs="Arial"/>
          <w:szCs w:val="24"/>
        </w:rPr>
        <w:t>.</w:t>
      </w:r>
    </w:p>
    <w:p w:rsidR="002D3ECF" w:rsidRPr="002B0EEF" w:rsidRDefault="001778F3" w:rsidP="00F75329">
      <w:pPr>
        <w:tabs>
          <w:tab w:val="left" w:pos="284"/>
        </w:tabs>
        <w:autoSpaceDE w:val="0"/>
        <w:autoSpaceDN w:val="0"/>
        <w:adjustRightInd w:val="0"/>
        <w:ind w:right="-142"/>
        <w:mirrorIndents/>
        <w:rPr>
          <w:rFonts w:cs="Arial"/>
          <w:szCs w:val="24"/>
        </w:rPr>
      </w:pPr>
      <w:r w:rsidRPr="002B0EEF">
        <w:rPr>
          <w:rFonts w:cs="Arial"/>
          <w:b/>
          <w:szCs w:val="24"/>
        </w:rPr>
        <w:t>3</w:t>
      </w:r>
      <w:r w:rsidR="002D3ECF" w:rsidRPr="002B0EEF">
        <w:rPr>
          <w:rFonts w:cs="Arial"/>
          <w:b/>
          <w:szCs w:val="24"/>
        </w:rPr>
        <w:t>)</w:t>
      </w:r>
      <w:r w:rsidR="002D3ECF" w:rsidRPr="002B0EEF">
        <w:rPr>
          <w:rFonts w:cs="Arial"/>
          <w:szCs w:val="24"/>
        </w:rPr>
        <w:t xml:space="preserve"> Per le gare non disputate o sospese per impraticabilità di campo o per motivi</w:t>
      </w:r>
      <w:r w:rsidR="00FA68A6" w:rsidRPr="002B0EEF">
        <w:rPr>
          <w:rFonts w:cs="Arial"/>
          <w:szCs w:val="24"/>
        </w:rPr>
        <w:t xml:space="preserve"> </w:t>
      </w:r>
      <w:r w:rsidR="002D3ECF" w:rsidRPr="002B0EEF">
        <w:rPr>
          <w:rFonts w:cs="Arial"/>
          <w:szCs w:val="24"/>
        </w:rPr>
        <w:t xml:space="preserve">diversi le due società dovranno accordarsi per recuperare </w:t>
      </w:r>
      <w:r w:rsidR="00552C11" w:rsidRPr="002B0EEF">
        <w:rPr>
          <w:rFonts w:cs="Arial"/>
          <w:szCs w:val="24"/>
        </w:rPr>
        <w:t xml:space="preserve">la gara </w:t>
      </w:r>
      <w:r w:rsidR="00C541D6" w:rsidRPr="002B0EEF">
        <w:rPr>
          <w:rFonts w:cs="Arial"/>
          <w:szCs w:val="24"/>
        </w:rPr>
        <w:t>entro i</w:t>
      </w:r>
      <w:r w:rsidR="008B06DA" w:rsidRPr="002B0EEF">
        <w:rPr>
          <w:rFonts w:cs="Arial"/>
          <w:szCs w:val="24"/>
        </w:rPr>
        <w:t>l</w:t>
      </w:r>
      <w:r w:rsidR="00C541D6" w:rsidRPr="002B0EEF">
        <w:rPr>
          <w:rFonts w:cs="Arial"/>
          <w:szCs w:val="24"/>
        </w:rPr>
        <w:t xml:space="preserve"> termine del girone di andata o del girone di</w:t>
      </w:r>
      <w:r w:rsidR="004B2257">
        <w:rPr>
          <w:rFonts w:cs="Arial"/>
          <w:szCs w:val="24"/>
        </w:rPr>
        <w:t xml:space="preserve"> ritorno come specificato sopra e i provvedimenti di routine verranno azzerati. Eventuali provvedimenti di rilevata importanza saranno valutati dalla CC calcio a 11 ed eventualmente resi effettivi.</w:t>
      </w:r>
    </w:p>
    <w:p w:rsidR="002D3ECF" w:rsidRPr="002B0EEF" w:rsidRDefault="002D3ECF" w:rsidP="00F75329">
      <w:pPr>
        <w:tabs>
          <w:tab w:val="left" w:pos="284"/>
        </w:tabs>
        <w:autoSpaceDE w:val="0"/>
        <w:autoSpaceDN w:val="0"/>
        <w:adjustRightInd w:val="0"/>
        <w:ind w:right="-142"/>
        <w:mirrorIndents/>
        <w:rPr>
          <w:rFonts w:cs="Arial"/>
          <w:b/>
          <w:szCs w:val="24"/>
        </w:rPr>
      </w:pPr>
      <w:r w:rsidRPr="002B0EEF">
        <w:rPr>
          <w:rFonts w:cs="Arial"/>
          <w:szCs w:val="24"/>
        </w:rPr>
        <w:t>In caso di manc</w:t>
      </w:r>
      <w:r w:rsidR="00915CDA">
        <w:rPr>
          <w:rFonts w:cs="Arial"/>
          <w:szCs w:val="24"/>
        </w:rPr>
        <w:t>ato recupero di una gara, sospesa per impraticabilità</w:t>
      </w:r>
      <w:r w:rsidRPr="002B0EEF">
        <w:rPr>
          <w:rFonts w:cs="Arial"/>
          <w:szCs w:val="24"/>
        </w:rPr>
        <w:t>,</w:t>
      </w:r>
      <w:r w:rsidR="00915CDA">
        <w:rPr>
          <w:rFonts w:cs="Arial"/>
          <w:szCs w:val="24"/>
        </w:rPr>
        <w:t xml:space="preserve"> perché le due società non sono riuscite a trovare un accordo</w:t>
      </w:r>
      <w:r w:rsidR="0093214F">
        <w:rPr>
          <w:rFonts w:cs="Arial"/>
          <w:szCs w:val="24"/>
        </w:rPr>
        <w:t xml:space="preserve"> si applica quanto previsto dall’art. 7:</w:t>
      </w:r>
      <w:r w:rsidRPr="002B0EEF">
        <w:rPr>
          <w:rFonts w:cs="Arial"/>
          <w:szCs w:val="24"/>
        </w:rPr>
        <w:t xml:space="preserve"> </w:t>
      </w:r>
      <w:r w:rsidR="005B1E70" w:rsidRPr="002B0EEF">
        <w:rPr>
          <w:rFonts w:cs="Arial"/>
          <w:b/>
          <w:bCs/>
          <w:szCs w:val="24"/>
        </w:rPr>
        <w:t>la stessa</w:t>
      </w:r>
      <w:r w:rsidR="005B1E70" w:rsidRPr="002B0EEF">
        <w:rPr>
          <w:rFonts w:cs="Arial"/>
          <w:szCs w:val="24"/>
        </w:rPr>
        <w:t xml:space="preserve"> </w:t>
      </w:r>
      <w:r w:rsidR="00C541D6" w:rsidRPr="002B0EEF">
        <w:rPr>
          <w:rFonts w:cs="Arial"/>
          <w:b/>
          <w:szCs w:val="24"/>
        </w:rPr>
        <w:t xml:space="preserve">verrà considerata nulla </w:t>
      </w:r>
      <w:r w:rsidR="007B726D">
        <w:rPr>
          <w:rFonts w:cs="Arial"/>
          <w:b/>
          <w:szCs w:val="24"/>
        </w:rPr>
        <w:t xml:space="preserve">per entrambe le squadre </w:t>
      </w:r>
      <w:r w:rsidR="00C541D6" w:rsidRPr="002B0EEF">
        <w:rPr>
          <w:rFonts w:cs="Arial"/>
          <w:b/>
          <w:szCs w:val="24"/>
        </w:rPr>
        <w:t>e alle due società v</w:t>
      </w:r>
      <w:r w:rsidR="00552C11" w:rsidRPr="002B0EEF">
        <w:rPr>
          <w:rFonts w:cs="Arial"/>
          <w:b/>
          <w:szCs w:val="24"/>
        </w:rPr>
        <w:t>errà</w:t>
      </w:r>
      <w:r w:rsidR="00C541D6" w:rsidRPr="002B0EEF">
        <w:rPr>
          <w:rFonts w:cs="Arial"/>
          <w:b/>
          <w:szCs w:val="24"/>
        </w:rPr>
        <w:t xml:space="preserve"> comminata un’ammenda di € 50,00</w:t>
      </w:r>
      <w:r w:rsidR="005B1E70" w:rsidRPr="002B0EEF">
        <w:rPr>
          <w:rFonts w:cs="Arial"/>
          <w:b/>
          <w:szCs w:val="24"/>
        </w:rPr>
        <w:t>.</w:t>
      </w:r>
    </w:p>
    <w:p w:rsidR="002D3ECF" w:rsidRPr="002B0EEF" w:rsidRDefault="001778F3" w:rsidP="00F75329">
      <w:pPr>
        <w:tabs>
          <w:tab w:val="left" w:pos="284"/>
        </w:tabs>
        <w:autoSpaceDE w:val="0"/>
        <w:autoSpaceDN w:val="0"/>
        <w:adjustRightInd w:val="0"/>
        <w:ind w:right="-142"/>
        <w:mirrorIndents/>
        <w:rPr>
          <w:rFonts w:cs="Arial"/>
          <w:szCs w:val="24"/>
        </w:rPr>
      </w:pPr>
      <w:r w:rsidRPr="002B0EEF">
        <w:rPr>
          <w:rFonts w:cs="Arial"/>
          <w:b/>
          <w:szCs w:val="24"/>
        </w:rPr>
        <w:t>4</w:t>
      </w:r>
      <w:r w:rsidR="002D3ECF" w:rsidRPr="002B0EEF">
        <w:rPr>
          <w:rFonts w:cs="Arial"/>
          <w:b/>
          <w:szCs w:val="24"/>
        </w:rPr>
        <w:t>)</w:t>
      </w:r>
      <w:r w:rsidR="002D3ECF" w:rsidRPr="002B0EEF">
        <w:rPr>
          <w:rFonts w:cs="Arial"/>
          <w:szCs w:val="24"/>
        </w:rPr>
        <w:t xml:space="preserve"> Il risultato viene omologato solo ed esclusivamente dalla CC con la pubblicazione sul</w:t>
      </w:r>
    </w:p>
    <w:p w:rsidR="00431544"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comunicato ufficiale</w:t>
      </w:r>
      <w:r w:rsidR="00431544" w:rsidRPr="002B0EEF">
        <w:rPr>
          <w:rFonts w:cs="Arial"/>
          <w:szCs w:val="24"/>
        </w:rPr>
        <w:t>.</w:t>
      </w:r>
    </w:p>
    <w:p w:rsidR="002D3ECF" w:rsidRPr="002B0EEF" w:rsidRDefault="00E831B5" w:rsidP="00F75329">
      <w:pPr>
        <w:tabs>
          <w:tab w:val="left" w:pos="284"/>
        </w:tabs>
        <w:autoSpaceDE w:val="0"/>
        <w:autoSpaceDN w:val="0"/>
        <w:adjustRightInd w:val="0"/>
        <w:ind w:right="-142"/>
        <w:mirrorIndents/>
        <w:rPr>
          <w:rFonts w:cs="Arial"/>
          <w:szCs w:val="24"/>
        </w:rPr>
      </w:pPr>
      <w:r w:rsidRPr="002B0EEF">
        <w:rPr>
          <w:rFonts w:cs="Arial"/>
          <w:b/>
          <w:szCs w:val="24"/>
        </w:rPr>
        <w:lastRenderedPageBreak/>
        <w:t>5</w:t>
      </w:r>
      <w:r w:rsidR="002D3ECF" w:rsidRPr="002B0EEF">
        <w:rPr>
          <w:rFonts w:cs="Arial"/>
          <w:b/>
          <w:szCs w:val="24"/>
        </w:rPr>
        <w:t>)</w:t>
      </w:r>
      <w:r w:rsidR="002D3ECF" w:rsidRPr="002B0EEF">
        <w:rPr>
          <w:rFonts w:cs="Arial"/>
          <w:szCs w:val="24"/>
        </w:rPr>
        <w:t xml:space="preserve"> La società ospitante ha il dovere di provvedere affinché tutte le attrezzature, palloni (3), reti, segnatura campo, bandierine agli angoli del campo, seconda muta di maglie, spogliatoi forniti di acqua calda, siano in ordine e funzionanti. Su segnalazione la CC verificherà la funzionalità delle attrezzature sanzionando eventuali mancanze con un’ammenda fino ad un massimo di € 100,00.</w:t>
      </w:r>
    </w:p>
    <w:p w:rsidR="002D3ECF" w:rsidRPr="002B0EEF" w:rsidRDefault="00E831B5" w:rsidP="00F75329">
      <w:pPr>
        <w:tabs>
          <w:tab w:val="left" w:pos="284"/>
        </w:tabs>
        <w:autoSpaceDE w:val="0"/>
        <w:autoSpaceDN w:val="0"/>
        <w:adjustRightInd w:val="0"/>
        <w:ind w:right="-142"/>
        <w:mirrorIndents/>
        <w:rPr>
          <w:rFonts w:cs="Arial"/>
          <w:szCs w:val="24"/>
        </w:rPr>
      </w:pPr>
      <w:r w:rsidRPr="002B0EEF">
        <w:rPr>
          <w:rFonts w:cs="Arial"/>
          <w:b/>
          <w:szCs w:val="24"/>
        </w:rPr>
        <w:t>6</w:t>
      </w:r>
      <w:r w:rsidR="002D3ECF" w:rsidRPr="002B0EEF">
        <w:rPr>
          <w:rFonts w:cs="Arial"/>
          <w:b/>
          <w:szCs w:val="24"/>
        </w:rPr>
        <w:t>)</w:t>
      </w:r>
      <w:r w:rsidR="002D3ECF" w:rsidRPr="002B0EEF">
        <w:rPr>
          <w:rFonts w:cs="Arial"/>
          <w:szCs w:val="24"/>
        </w:rPr>
        <w:t xml:space="preserve"> Tutte le gare devono essere disputate con la presenza dei guardialinee di parte, </w:t>
      </w:r>
      <w:r w:rsidR="005B1E70" w:rsidRPr="002B0EEF">
        <w:rPr>
          <w:rFonts w:cs="Arial"/>
          <w:szCs w:val="24"/>
        </w:rPr>
        <w:t>salvo diversa decisione della CC calcio a 11.</w:t>
      </w:r>
    </w:p>
    <w:p w:rsidR="002D3ECF" w:rsidRPr="002B0EEF" w:rsidRDefault="00E831B5" w:rsidP="00F75329">
      <w:pPr>
        <w:tabs>
          <w:tab w:val="left" w:pos="284"/>
        </w:tabs>
        <w:autoSpaceDE w:val="0"/>
        <w:autoSpaceDN w:val="0"/>
        <w:adjustRightInd w:val="0"/>
        <w:ind w:right="-142"/>
        <w:mirrorIndents/>
        <w:rPr>
          <w:rFonts w:cs="Arial"/>
          <w:szCs w:val="24"/>
        </w:rPr>
      </w:pPr>
      <w:r w:rsidRPr="002B0EEF">
        <w:rPr>
          <w:rFonts w:cs="Arial"/>
          <w:b/>
          <w:szCs w:val="24"/>
        </w:rPr>
        <w:t>7</w:t>
      </w:r>
      <w:r w:rsidR="002D3ECF" w:rsidRPr="002B0EEF">
        <w:rPr>
          <w:rFonts w:cs="Arial"/>
          <w:b/>
          <w:szCs w:val="24"/>
        </w:rPr>
        <w:t>)</w:t>
      </w:r>
      <w:r w:rsidR="002D3ECF" w:rsidRPr="002B0EEF">
        <w:rPr>
          <w:rFonts w:cs="Arial"/>
          <w:szCs w:val="24"/>
        </w:rPr>
        <w:t xml:space="preserve"> La società che richiede l’inversione del campo di gioco, si accollerà tutte le eventuali spese.</w:t>
      </w:r>
    </w:p>
    <w:p w:rsidR="00514AC7" w:rsidRPr="002B0EEF" w:rsidRDefault="00E831B5" w:rsidP="00F75329">
      <w:pPr>
        <w:tabs>
          <w:tab w:val="left" w:pos="284"/>
        </w:tabs>
        <w:autoSpaceDE w:val="0"/>
        <w:autoSpaceDN w:val="0"/>
        <w:adjustRightInd w:val="0"/>
        <w:ind w:right="-142"/>
        <w:mirrorIndents/>
        <w:rPr>
          <w:rFonts w:cs="Arial"/>
          <w:szCs w:val="24"/>
        </w:rPr>
      </w:pPr>
      <w:r w:rsidRPr="002B0EEF">
        <w:rPr>
          <w:rFonts w:cs="Arial"/>
          <w:b/>
          <w:szCs w:val="24"/>
        </w:rPr>
        <w:t>8</w:t>
      </w:r>
      <w:r w:rsidR="002D3ECF" w:rsidRPr="002B0EEF">
        <w:rPr>
          <w:rFonts w:cs="Arial"/>
          <w:b/>
          <w:szCs w:val="24"/>
        </w:rPr>
        <w:t>)</w:t>
      </w:r>
      <w:r w:rsidR="002D3ECF" w:rsidRPr="002B0EEF">
        <w:rPr>
          <w:rFonts w:cs="Arial"/>
          <w:szCs w:val="24"/>
        </w:rPr>
        <w:t xml:space="preserve"> Lo spostamento di una gara o dell’orario </w:t>
      </w:r>
      <w:r w:rsidR="00514AC7" w:rsidRPr="002B0EEF">
        <w:rPr>
          <w:rFonts w:cs="Arial"/>
          <w:szCs w:val="24"/>
        </w:rPr>
        <w:t>deve essere</w:t>
      </w:r>
      <w:r w:rsidR="00A623BC" w:rsidRPr="002B0EEF">
        <w:rPr>
          <w:rFonts w:cs="Arial"/>
          <w:szCs w:val="24"/>
        </w:rPr>
        <w:t xml:space="preserve"> concordato </w:t>
      </w:r>
      <w:r w:rsidR="00CD1003" w:rsidRPr="002B0EEF">
        <w:rPr>
          <w:rFonts w:cs="Arial"/>
          <w:szCs w:val="24"/>
        </w:rPr>
        <w:t xml:space="preserve">con la squadra avversaria </w:t>
      </w:r>
      <w:r w:rsidR="00A623BC" w:rsidRPr="002B0EEF">
        <w:rPr>
          <w:rFonts w:cs="Arial"/>
          <w:szCs w:val="24"/>
        </w:rPr>
        <w:t>e</w:t>
      </w:r>
      <w:r w:rsidR="00514AC7" w:rsidRPr="002B0EEF">
        <w:rPr>
          <w:rFonts w:cs="Arial"/>
          <w:szCs w:val="24"/>
        </w:rPr>
        <w:t xml:space="preserve"> comunicat</w:t>
      </w:r>
      <w:r w:rsidR="00A623BC" w:rsidRPr="002B0EEF">
        <w:rPr>
          <w:rFonts w:cs="Arial"/>
          <w:szCs w:val="24"/>
        </w:rPr>
        <w:t>o</w:t>
      </w:r>
      <w:r w:rsidR="00514AC7" w:rsidRPr="002B0EEF">
        <w:rPr>
          <w:rFonts w:cs="Arial"/>
          <w:szCs w:val="24"/>
        </w:rPr>
        <w:t xml:space="preserve"> alla C</w:t>
      </w:r>
      <w:r w:rsidR="005B1E70" w:rsidRPr="002B0EEF">
        <w:rPr>
          <w:rFonts w:cs="Arial"/>
          <w:szCs w:val="24"/>
        </w:rPr>
        <w:t>C calcio a 11</w:t>
      </w:r>
      <w:r w:rsidR="00514AC7" w:rsidRPr="002B0EEF">
        <w:rPr>
          <w:rFonts w:cs="Arial"/>
          <w:szCs w:val="24"/>
        </w:rPr>
        <w:t xml:space="preserve"> tempestivamente tramite e-mail.</w:t>
      </w:r>
    </w:p>
    <w:p w:rsidR="009704AD" w:rsidRPr="002B0EEF" w:rsidRDefault="00A623BC" w:rsidP="00F75329">
      <w:pPr>
        <w:tabs>
          <w:tab w:val="left" w:pos="284"/>
        </w:tabs>
        <w:autoSpaceDE w:val="0"/>
        <w:autoSpaceDN w:val="0"/>
        <w:adjustRightInd w:val="0"/>
        <w:ind w:right="-142"/>
        <w:mirrorIndents/>
        <w:rPr>
          <w:rFonts w:cs="Arial"/>
          <w:szCs w:val="24"/>
        </w:rPr>
      </w:pPr>
      <w:r w:rsidRPr="002B0EEF">
        <w:rPr>
          <w:rFonts w:cs="Arial"/>
          <w:szCs w:val="24"/>
        </w:rPr>
        <w:t>A</w:t>
      </w:r>
      <w:r w:rsidR="002D3ECF" w:rsidRPr="002B0EEF">
        <w:rPr>
          <w:rFonts w:cs="Arial"/>
          <w:szCs w:val="24"/>
        </w:rPr>
        <w:t>ltr</w:t>
      </w:r>
      <w:r w:rsidR="00552C11" w:rsidRPr="002B0EEF">
        <w:rPr>
          <w:rFonts w:cs="Arial"/>
          <w:szCs w:val="24"/>
        </w:rPr>
        <w:t>e</w:t>
      </w:r>
      <w:r w:rsidR="002D3ECF" w:rsidRPr="002B0EEF">
        <w:rPr>
          <w:rFonts w:cs="Arial"/>
          <w:szCs w:val="24"/>
        </w:rPr>
        <w:t xml:space="preserve"> situazion</w:t>
      </w:r>
      <w:r w:rsidR="00552C11" w:rsidRPr="002B0EEF">
        <w:rPr>
          <w:rFonts w:cs="Arial"/>
          <w:szCs w:val="24"/>
        </w:rPr>
        <w:t>i</w:t>
      </w:r>
      <w:r w:rsidR="002D3ECF" w:rsidRPr="002B0EEF">
        <w:rPr>
          <w:rFonts w:cs="Arial"/>
          <w:szCs w:val="24"/>
        </w:rPr>
        <w:t xml:space="preserve"> che possa</w:t>
      </w:r>
      <w:r w:rsidR="00552C11" w:rsidRPr="002B0EEF">
        <w:rPr>
          <w:rFonts w:cs="Arial"/>
          <w:szCs w:val="24"/>
        </w:rPr>
        <w:t>no</w:t>
      </w:r>
      <w:r w:rsidR="002D3ECF" w:rsidRPr="002B0EEF">
        <w:rPr>
          <w:rFonts w:cs="Arial"/>
          <w:szCs w:val="24"/>
        </w:rPr>
        <w:t xml:space="preserve"> ritardare l’inizio della </w:t>
      </w:r>
      <w:r w:rsidRPr="002B0EEF">
        <w:rPr>
          <w:rFonts w:cs="Arial"/>
          <w:szCs w:val="24"/>
        </w:rPr>
        <w:t>gara</w:t>
      </w:r>
      <w:r w:rsidR="002D3ECF" w:rsidRPr="002B0EEF">
        <w:rPr>
          <w:rFonts w:cs="Arial"/>
          <w:szCs w:val="24"/>
        </w:rPr>
        <w:t xml:space="preserve"> dev</w:t>
      </w:r>
      <w:r w:rsidR="00CD1003" w:rsidRPr="002B0EEF">
        <w:rPr>
          <w:rFonts w:cs="Arial"/>
          <w:szCs w:val="24"/>
        </w:rPr>
        <w:t>ono</w:t>
      </w:r>
      <w:r w:rsidR="002D3ECF" w:rsidRPr="002B0EEF">
        <w:rPr>
          <w:rFonts w:cs="Arial"/>
          <w:szCs w:val="24"/>
        </w:rPr>
        <w:t xml:space="preserve"> essere comunicat</w:t>
      </w:r>
      <w:r w:rsidR="00CD1003" w:rsidRPr="002B0EEF">
        <w:rPr>
          <w:rFonts w:cs="Arial"/>
          <w:szCs w:val="24"/>
        </w:rPr>
        <w:t>e tempestivamente</w:t>
      </w:r>
      <w:r w:rsidR="002D3ECF" w:rsidRPr="002B0EEF">
        <w:rPr>
          <w:rFonts w:cs="Arial"/>
          <w:szCs w:val="24"/>
        </w:rPr>
        <w:t xml:space="preserve"> alla squadra avversaria e alla C</w:t>
      </w:r>
      <w:r w:rsidR="005B1E70" w:rsidRPr="002B0EEF">
        <w:rPr>
          <w:rFonts w:cs="Arial"/>
          <w:szCs w:val="24"/>
        </w:rPr>
        <w:t>C calcio a 11</w:t>
      </w:r>
      <w:r w:rsidR="002D3ECF" w:rsidRPr="002B0EEF">
        <w:rPr>
          <w:rFonts w:cs="Arial"/>
          <w:szCs w:val="24"/>
        </w:rPr>
        <w:t>.</w:t>
      </w:r>
    </w:p>
    <w:p w:rsidR="002D3ECF" w:rsidRPr="002B0EEF" w:rsidRDefault="00E831B5" w:rsidP="00F75329">
      <w:pPr>
        <w:tabs>
          <w:tab w:val="left" w:pos="284"/>
        </w:tabs>
        <w:autoSpaceDE w:val="0"/>
        <w:autoSpaceDN w:val="0"/>
        <w:adjustRightInd w:val="0"/>
        <w:ind w:right="-142"/>
        <w:mirrorIndents/>
        <w:rPr>
          <w:rFonts w:cs="Arial"/>
          <w:szCs w:val="24"/>
        </w:rPr>
      </w:pPr>
      <w:r w:rsidRPr="002B0EEF">
        <w:rPr>
          <w:rFonts w:cs="Arial"/>
          <w:b/>
          <w:szCs w:val="24"/>
        </w:rPr>
        <w:t>9</w:t>
      </w:r>
      <w:r w:rsidR="002D3ECF" w:rsidRPr="002B0EEF">
        <w:rPr>
          <w:rFonts w:cs="Arial"/>
          <w:b/>
          <w:szCs w:val="24"/>
        </w:rPr>
        <w:t>)</w:t>
      </w:r>
      <w:r w:rsidR="002D3ECF" w:rsidRPr="002B0EEF">
        <w:rPr>
          <w:rFonts w:cs="Arial"/>
          <w:szCs w:val="24"/>
        </w:rPr>
        <w:t xml:space="preserve"> Gli spostamenti gara, sia di orario che di giorno, effettuati all’ultimo minuto sono passibili di provvedimenti disciplinari relativi al disagio che procurano alla squadra avversaria </w:t>
      </w:r>
      <w:r w:rsidR="00591B9B" w:rsidRPr="002B0EEF">
        <w:rPr>
          <w:rFonts w:cs="Arial"/>
          <w:szCs w:val="24"/>
        </w:rPr>
        <w:t>o alla CC calcio a 11</w:t>
      </w:r>
      <w:r w:rsidR="002D3ECF" w:rsidRPr="002B0EEF">
        <w:rPr>
          <w:rFonts w:cs="Arial"/>
          <w:szCs w:val="24"/>
        </w:rPr>
        <w:t>.</w:t>
      </w:r>
    </w:p>
    <w:p w:rsidR="009704AD" w:rsidRDefault="00E831B5" w:rsidP="00F75329">
      <w:pPr>
        <w:tabs>
          <w:tab w:val="left" w:pos="284"/>
        </w:tabs>
        <w:autoSpaceDE w:val="0"/>
        <w:autoSpaceDN w:val="0"/>
        <w:adjustRightInd w:val="0"/>
        <w:ind w:right="-142"/>
        <w:mirrorIndents/>
        <w:rPr>
          <w:rFonts w:cs="Arial"/>
          <w:szCs w:val="24"/>
        </w:rPr>
      </w:pPr>
      <w:r w:rsidRPr="002B0EEF">
        <w:rPr>
          <w:rFonts w:cs="Arial"/>
          <w:b/>
          <w:szCs w:val="24"/>
        </w:rPr>
        <w:t>10</w:t>
      </w:r>
      <w:r w:rsidR="009704AD" w:rsidRPr="002B0EEF">
        <w:rPr>
          <w:rFonts w:cs="Arial"/>
          <w:b/>
          <w:szCs w:val="24"/>
        </w:rPr>
        <w:t>)</w:t>
      </w:r>
      <w:r w:rsidR="009704AD" w:rsidRPr="002B0EEF">
        <w:rPr>
          <w:rFonts w:cs="Arial"/>
          <w:szCs w:val="24"/>
        </w:rPr>
        <w:t xml:space="preserve"> La società di casa ha l’obbligo di mettere a disposizione il dispositivo D.A.E. (defibrillatore) con il personale preposto e abilitato all’uso. </w:t>
      </w:r>
      <w:proofErr w:type="gramStart"/>
      <w:r w:rsidR="00591B9B" w:rsidRPr="002B0EEF">
        <w:rPr>
          <w:rFonts w:cs="Arial"/>
          <w:szCs w:val="24"/>
        </w:rPr>
        <w:t>E’</w:t>
      </w:r>
      <w:proofErr w:type="gramEnd"/>
      <w:r w:rsidR="00591B9B" w:rsidRPr="002B0EEF">
        <w:rPr>
          <w:rFonts w:cs="Arial"/>
          <w:szCs w:val="24"/>
        </w:rPr>
        <w:t xml:space="preserve"> consentito concordare con la squadra avversaria di identificare una persona, anche non tesserata, fornita di opportuna autorizzazione, quale responsabile per l’uso del defibrillatore</w:t>
      </w:r>
      <w:r w:rsidR="009704AD" w:rsidRPr="002B0EEF">
        <w:rPr>
          <w:rFonts w:cs="Arial"/>
          <w:szCs w:val="24"/>
        </w:rPr>
        <w:t>.</w:t>
      </w:r>
      <w:r w:rsidR="00591B9B" w:rsidRPr="002B0EEF">
        <w:rPr>
          <w:rFonts w:cs="Arial"/>
          <w:szCs w:val="24"/>
        </w:rPr>
        <w:t xml:space="preserve"> Il nominativo</w:t>
      </w:r>
      <w:r w:rsidR="009704AD" w:rsidRPr="002B0EEF">
        <w:rPr>
          <w:rFonts w:cs="Arial"/>
          <w:szCs w:val="24"/>
        </w:rPr>
        <w:t xml:space="preserve"> </w:t>
      </w:r>
      <w:r w:rsidR="00591B9B" w:rsidRPr="002B0EEF">
        <w:rPr>
          <w:rFonts w:cs="Arial"/>
          <w:szCs w:val="24"/>
        </w:rPr>
        <w:t xml:space="preserve">deve essere riportato in distinta gara. </w:t>
      </w:r>
      <w:r w:rsidR="009704AD" w:rsidRPr="002B0EEF">
        <w:rPr>
          <w:rFonts w:cs="Arial"/>
          <w:szCs w:val="24"/>
        </w:rPr>
        <w:t>Senza tale dispositivo la gara n</w:t>
      </w:r>
      <w:r w:rsidR="001778F3" w:rsidRPr="002B0EEF">
        <w:rPr>
          <w:rFonts w:cs="Arial"/>
          <w:szCs w:val="24"/>
        </w:rPr>
        <w:t xml:space="preserve">on può essere disputata </w:t>
      </w:r>
      <w:proofErr w:type="gramStart"/>
      <w:r w:rsidR="001778F3" w:rsidRPr="002B0EEF">
        <w:rPr>
          <w:rFonts w:cs="Arial"/>
          <w:szCs w:val="24"/>
        </w:rPr>
        <w:t>e</w:t>
      </w:r>
      <w:proofErr w:type="gramEnd"/>
      <w:r w:rsidR="001778F3" w:rsidRPr="002B0EEF">
        <w:rPr>
          <w:rFonts w:cs="Arial"/>
          <w:szCs w:val="24"/>
        </w:rPr>
        <w:t xml:space="preserve"> alla squadra di casa verrà ass</w:t>
      </w:r>
      <w:r w:rsidR="0093214F">
        <w:rPr>
          <w:rFonts w:cs="Arial"/>
          <w:szCs w:val="24"/>
        </w:rPr>
        <w:t>egnata la perdita dell’incontro.</w:t>
      </w:r>
    </w:p>
    <w:p w:rsidR="00552C11" w:rsidRPr="002B0EEF" w:rsidRDefault="0093214F" w:rsidP="00F75329">
      <w:pPr>
        <w:tabs>
          <w:tab w:val="left" w:pos="284"/>
        </w:tabs>
        <w:autoSpaceDE w:val="0"/>
        <w:autoSpaceDN w:val="0"/>
        <w:adjustRightInd w:val="0"/>
        <w:ind w:right="-142"/>
        <w:mirrorIndents/>
        <w:rPr>
          <w:rFonts w:cs="Arial"/>
          <w:szCs w:val="24"/>
        </w:rPr>
      </w:pPr>
      <w:r w:rsidRPr="0093214F">
        <w:rPr>
          <w:rFonts w:cs="Arial"/>
          <w:b/>
          <w:szCs w:val="24"/>
          <w:highlight w:val="cyan"/>
        </w:rPr>
        <w:t>11)</w:t>
      </w:r>
      <w:r w:rsidRPr="0093214F">
        <w:rPr>
          <w:rFonts w:cs="Arial"/>
          <w:szCs w:val="24"/>
          <w:highlight w:val="cyan"/>
        </w:rPr>
        <w:t xml:space="preserve"> In casi particolari in cui non dovesse essere garantita la presenza del direttore di gara le squadre devono individuare un tesserato, anche se di altra squadra AICS</w:t>
      </w:r>
      <w:r w:rsidR="000F1B00">
        <w:rPr>
          <w:rFonts w:cs="Arial"/>
          <w:szCs w:val="24"/>
          <w:highlight w:val="cyan"/>
        </w:rPr>
        <w:t xml:space="preserve"> che partecipa al campionato,</w:t>
      </w:r>
      <w:r w:rsidRPr="0093214F">
        <w:rPr>
          <w:rFonts w:cs="Arial"/>
          <w:szCs w:val="24"/>
          <w:highlight w:val="cyan"/>
        </w:rPr>
        <w:t xml:space="preserve"> con tessera valida, che ricopra tale ruolo</w:t>
      </w:r>
      <w:r>
        <w:rPr>
          <w:rFonts w:cs="Arial"/>
          <w:szCs w:val="24"/>
        </w:rPr>
        <w:t>.</w:t>
      </w:r>
    </w:p>
    <w:p w:rsidR="00552C11" w:rsidRPr="002B0EEF" w:rsidRDefault="00552C11" w:rsidP="00F75329">
      <w:pPr>
        <w:tabs>
          <w:tab w:val="left" w:pos="284"/>
        </w:tabs>
        <w:autoSpaceDE w:val="0"/>
        <w:autoSpaceDN w:val="0"/>
        <w:adjustRightInd w:val="0"/>
        <w:ind w:right="-142"/>
        <w:mirrorIndents/>
        <w:rPr>
          <w:rFonts w:cs="Arial"/>
          <w:szCs w:val="24"/>
        </w:rPr>
      </w:pPr>
    </w:p>
    <w:p w:rsidR="003A1686" w:rsidRPr="002B0EEF" w:rsidRDefault="003A1686"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tabs>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provvedimenti società</w:t>
      </w:r>
    </w:p>
    <w:p w:rsidR="002D3ECF" w:rsidRPr="002B0EEF" w:rsidRDefault="002D3ECF" w:rsidP="00FF6F8E">
      <w:pPr>
        <w:tabs>
          <w:tab w:val="left" w:pos="284"/>
        </w:tabs>
        <w:autoSpaceDE w:val="0"/>
        <w:autoSpaceDN w:val="0"/>
        <w:adjustRightInd w:val="0"/>
        <w:spacing w:after="100" w:afterAutospacing="1"/>
        <w:ind w:right="-142"/>
        <w:contextualSpacing/>
        <w:mirrorIndents/>
        <w:rPr>
          <w:rFonts w:cs="Arial"/>
          <w:szCs w:val="24"/>
        </w:rPr>
      </w:pPr>
      <w:r w:rsidRPr="002B0EEF">
        <w:rPr>
          <w:rFonts w:cs="Arial"/>
          <w:szCs w:val="24"/>
        </w:rPr>
        <w:t>Le società che si rendono colpevoli della violazione del presente regolamento o che con atti o parole offendono l’essere umano o lo spirito sportivo del gioco, sono punibili con una o più delle seguenti sanzioni, commisurate alla natura ed alla gravità dei fatti commessi:</w:t>
      </w:r>
    </w:p>
    <w:p w:rsidR="002D3ECF" w:rsidRPr="00756043" w:rsidRDefault="00FA68A6"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ascii="Arial" w:hAnsi="Arial" w:cs="Arial"/>
          <w:sz w:val="24"/>
          <w:szCs w:val="24"/>
        </w:rPr>
      </w:pPr>
      <w:r w:rsidRPr="00756043">
        <w:rPr>
          <w:rFonts w:ascii="Arial" w:hAnsi="Arial" w:cs="Arial"/>
          <w:sz w:val="24"/>
          <w:szCs w:val="24"/>
        </w:rPr>
        <w:t>richiamo</w:t>
      </w:r>
    </w:p>
    <w:p w:rsidR="00591B9B" w:rsidRPr="00756043" w:rsidRDefault="00591B9B" w:rsidP="00FF6F8E">
      <w:pPr>
        <w:pStyle w:val="Paragrafoelenco"/>
        <w:numPr>
          <w:ilvl w:val="0"/>
          <w:numId w:val="26"/>
        </w:numPr>
        <w:tabs>
          <w:tab w:val="left" w:pos="284"/>
        </w:tabs>
        <w:autoSpaceDE w:val="0"/>
        <w:autoSpaceDN w:val="0"/>
        <w:adjustRightInd w:val="0"/>
        <w:spacing w:before="100" w:beforeAutospacing="1" w:after="100" w:afterAutospacing="1"/>
        <w:ind w:left="714" w:right="-142" w:hanging="357"/>
        <w:mirrorIndents/>
        <w:rPr>
          <w:rFonts w:ascii="Arial" w:hAnsi="Arial" w:cs="Arial"/>
          <w:sz w:val="24"/>
          <w:szCs w:val="24"/>
        </w:rPr>
      </w:pPr>
      <w:r w:rsidRPr="00756043">
        <w:rPr>
          <w:rFonts w:ascii="Arial" w:hAnsi="Arial" w:cs="Arial"/>
          <w:sz w:val="24"/>
          <w:szCs w:val="24"/>
        </w:rPr>
        <w:t>diffida</w:t>
      </w:r>
    </w:p>
    <w:p w:rsidR="00591B9B" w:rsidRPr="00756043" w:rsidRDefault="00591B9B"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ascii="Arial" w:hAnsi="Arial" w:cs="Arial"/>
          <w:sz w:val="24"/>
          <w:szCs w:val="24"/>
        </w:rPr>
      </w:pPr>
      <w:r w:rsidRPr="00756043">
        <w:rPr>
          <w:rFonts w:ascii="Arial" w:hAnsi="Arial" w:cs="Arial"/>
          <w:sz w:val="24"/>
          <w:szCs w:val="24"/>
        </w:rPr>
        <w:t>ammenda fino ad un massimo di € 150.00</w:t>
      </w:r>
    </w:p>
    <w:p w:rsidR="00FF6F8E" w:rsidRPr="00756043"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ascii="Arial" w:hAnsi="Arial" w:cs="Arial"/>
          <w:sz w:val="24"/>
          <w:szCs w:val="24"/>
        </w:rPr>
      </w:pPr>
      <w:r w:rsidRPr="00756043">
        <w:rPr>
          <w:rFonts w:ascii="Arial" w:hAnsi="Arial" w:cs="Arial"/>
          <w:sz w:val="24"/>
          <w:szCs w:val="24"/>
        </w:rPr>
        <w:t>ammenda con diffida</w:t>
      </w:r>
    </w:p>
    <w:p w:rsidR="00FF6F8E" w:rsidRPr="00756043"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ascii="Arial" w:hAnsi="Arial" w:cs="Arial"/>
          <w:sz w:val="24"/>
          <w:szCs w:val="24"/>
        </w:rPr>
      </w:pPr>
      <w:r w:rsidRPr="00756043">
        <w:rPr>
          <w:rFonts w:ascii="Arial" w:hAnsi="Arial" w:cs="Arial"/>
          <w:sz w:val="24"/>
          <w:szCs w:val="24"/>
        </w:rPr>
        <w:t>penalizzare la squadra di uno o più punti in classifica</w:t>
      </w:r>
    </w:p>
    <w:p w:rsidR="00FF6F8E" w:rsidRPr="00756043"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ascii="Arial" w:hAnsi="Arial" w:cs="Arial"/>
          <w:sz w:val="24"/>
          <w:szCs w:val="24"/>
        </w:rPr>
      </w:pPr>
      <w:r w:rsidRPr="00756043">
        <w:rPr>
          <w:rFonts w:ascii="Arial" w:hAnsi="Arial" w:cs="Arial"/>
          <w:sz w:val="24"/>
          <w:szCs w:val="24"/>
        </w:rPr>
        <w:t>esclusione della squadra dalla stagione sportiva in corso e prorogabile anche per le stagioni successive.</w:t>
      </w:r>
    </w:p>
    <w:p w:rsidR="00FF6F8E" w:rsidRPr="00756043"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ascii="Arial" w:hAnsi="Arial" w:cs="Arial"/>
          <w:sz w:val="24"/>
          <w:szCs w:val="24"/>
        </w:rPr>
      </w:pPr>
      <w:r w:rsidRPr="00756043">
        <w:rPr>
          <w:rFonts w:ascii="Arial" w:hAnsi="Arial" w:cs="Arial"/>
          <w:sz w:val="24"/>
          <w:szCs w:val="24"/>
        </w:rPr>
        <w:t xml:space="preserve">retrocessione alla categoria inferiore (da </w:t>
      </w:r>
      <w:proofErr w:type="spellStart"/>
      <w:r w:rsidRPr="00756043">
        <w:rPr>
          <w:rFonts w:ascii="Arial" w:hAnsi="Arial" w:cs="Arial"/>
          <w:sz w:val="24"/>
          <w:szCs w:val="24"/>
        </w:rPr>
        <w:t>Elite</w:t>
      </w:r>
      <w:proofErr w:type="spellEnd"/>
      <w:r w:rsidRPr="00756043">
        <w:rPr>
          <w:rFonts w:ascii="Arial" w:hAnsi="Arial" w:cs="Arial"/>
          <w:sz w:val="24"/>
          <w:szCs w:val="24"/>
        </w:rPr>
        <w:t xml:space="preserve"> a Primavera) Esclusione della squadra dalla stagione sportiva in corso o per le stagioni successive.</w:t>
      </w:r>
    </w:p>
    <w:p w:rsidR="00960AB8" w:rsidRDefault="00FF6F8E" w:rsidP="00F75329">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ascii="Arial" w:hAnsi="Arial" w:cs="Arial"/>
          <w:sz w:val="24"/>
          <w:szCs w:val="24"/>
        </w:rPr>
      </w:pPr>
      <w:r w:rsidRPr="00756043">
        <w:rPr>
          <w:rFonts w:ascii="Arial" w:hAnsi="Arial" w:cs="Arial"/>
          <w:sz w:val="24"/>
          <w:szCs w:val="24"/>
        </w:rPr>
        <w:t>in casi particolari la squadra può essere esclusa per parte della stagione sportiva in corso e per la successiva a discrezione della CC in base alla gravità dell’infrazione.</w:t>
      </w:r>
    </w:p>
    <w:p w:rsidR="00756043" w:rsidRDefault="00756043" w:rsidP="00756043">
      <w:pPr>
        <w:pStyle w:val="Paragrafoelenco"/>
        <w:tabs>
          <w:tab w:val="left" w:pos="284"/>
        </w:tabs>
        <w:autoSpaceDE w:val="0"/>
        <w:autoSpaceDN w:val="0"/>
        <w:adjustRightInd w:val="0"/>
        <w:spacing w:before="100" w:beforeAutospacing="1" w:after="100" w:afterAutospacing="1"/>
        <w:ind w:right="-142"/>
        <w:mirrorIndents/>
        <w:rPr>
          <w:rFonts w:ascii="Arial" w:hAnsi="Arial" w:cs="Arial"/>
          <w:sz w:val="24"/>
          <w:szCs w:val="24"/>
        </w:rPr>
      </w:pPr>
    </w:p>
    <w:p w:rsidR="00D67385" w:rsidRPr="00756043" w:rsidRDefault="00D67385" w:rsidP="00756043">
      <w:pPr>
        <w:pStyle w:val="Paragrafoelenco"/>
        <w:tabs>
          <w:tab w:val="left" w:pos="284"/>
        </w:tabs>
        <w:autoSpaceDE w:val="0"/>
        <w:autoSpaceDN w:val="0"/>
        <w:adjustRightInd w:val="0"/>
        <w:spacing w:before="100" w:beforeAutospacing="1" w:after="100" w:afterAutospacing="1"/>
        <w:ind w:right="-142"/>
        <w:mirrorIndents/>
        <w:rPr>
          <w:rFonts w:ascii="Arial" w:hAnsi="Arial" w:cs="Arial"/>
          <w:sz w:val="24"/>
          <w:szCs w:val="24"/>
        </w:rPr>
      </w:pPr>
    </w:p>
    <w:p w:rsidR="002D3ECF" w:rsidRPr="002B0EEF" w:rsidRDefault="00AF6AAC" w:rsidP="00140F54">
      <w:pPr>
        <w:pStyle w:val="Paragrafoelenco"/>
        <w:numPr>
          <w:ilvl w:val="0"/>
          <w:numId w:val="13"/>
        </w:numPr>
        <w:tabs>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 xml:space="preserve"> </w:t>
      </w:r>
      <w:r w:rsidR="002D3ECF" w:rsidRPr="002B0EEF">
        <w:rPr>
          <w:rFonts w:ascii="Arial" w:hAnsi="Arial" w:cs="Arial"/>
          <w:b/>
          <w:i/>
          <w:sz w:val="24"/>
          <w:szCs w:val="24"/>
          <w:u w:val="single"/>
        </w:rPr>
        <w:t>ARTICOLO - provvedimenti dirigenti</w:t>
      </w:r>
    </w:p>
    <w:p w:rsidR="00570C0D"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I dirigenti, i soci di associazione e i tesserati che si rendono responsabili della violazione del presente regolamento o che con atti o parole offendono l’essere umano o lo spirito sportivo del gioco, sono punibili con una o più delle seguenti sanzioni commisurate alla natura e alla gravità dei fatti commessi:</w:t>
      </w:r>
    </w:p>
    <w:p w:rsidR="00FF6F8E" w:rsidRPr="002B0EEF" w:rsidRDefault="00863B21"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Cs w:val="24"/>
        </w:rPr>
      </w:pPr>
      <w:r w:rsidRPr="002B0EEF">
        <w:rPr>
          <w:rFonts w:cs="Arial"/>
          <w:szCs w:val="24"/>
        </w:rPr>
        <w:lastRenderedPageBreak/>
        <w:t>r</w:t>
      </w:r>
      <w:r w:rsidR="00FF6F8E" w:rsidRPr="002B0EEF">
        <w:rPr>
          <w:rFonts w:cs="Arial"/>
          <w:szCs w:val="24"/>
        </w:rPr>
        <w:t>ichiamo</w:t>
      </w:r>
    </w:p>
    <w:p w:rsidR="00FA68A6" w:rsidRDefault="00FA68A6"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Cs w:val="24"/>
        </w:rPr>
      </w:pPr>
      <w:r w:rsidRPr="002B0EEF">
        <w:rPr>
          <w:rFonts w:cs="Arial"/>
          <w:szCs w:val="24"/>
        </w:rPr>
        <w:t>diffida</w:t>
      </w:r>
    </w:p>
    <w:p w:rsidR="008B4AD5" w:rsidRPr="008B4AD5" w:rsidRDefault="008B4AD5" w:rsidP="008B4AD5">
      <w:pPr>
        <w:numPr>
          <w:ilvl w:val="0"/>
          <w:numId w:val="4"/>
        </w:numPr>
        <w:tabs>
          <w:tab w:val="left" w:pos="284"/>
        </w:tabs>
        <w:autoSpaceDE w:val="0"/>
        <w:autoSpaceDN w:val="0"/>
        <w:adjustRightInd w:val="0"/>
        <w:spacing w:before="100" w:beforeAutospacing="1" w:after="100" w:afterAutospacing="1" w:line="360" w:lineRule="auto"/>
        <w:ind w:right="284"/>
        <w:contextualSpacing/>
        <w:mirrorIndents/>
        <w:rPr>
          <w:rFonts w:cs="Arial"/>
          <w:szCs w:val="24"/>
        </w:rPr>
      </w:pPr>
      <w:r w:rsidRPr="002B0EEF">
        <w:rPr>
          <w:rFonts w:cs="Arial"/>
          <w:szCs w:val="24"/>
        </w:rPr>
        <w:t>inibizione a tempo determinato</w:t>
      </w:r>
    </w:p>
    <w:p w:rsidR="008B4AD5" w:rsidRPr="008B4AD5" w:rsidRDefault="00570C0D" w:rsidP="008B4AD5">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Cs w:val="24"/>
        </w:rPr>
      </w:pPr>
      <w:r w:rsidRPr="002B0EEF">
        <w:rPr>
          <w:rFonts w:cs="Arial"/>
          <w:szCs w:val="24"/>
        </w:rPr>
        <w:t>ammenda fino ad un massimo di € 150,00</w:t>
      </w:r>
    </w:p>
    <w:p w:rsidR="00570C0D" w:rsidRDefault="00570C0D"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Cs w:val="24"/>
        </w:rPr>
      </w:pPr>
      <w:r w:rsidRPr="002B0EEF">
        <w:rPr>
          <w:rFonts w:cs="Arial"/>
          <w:szCs w:val="24"/>
        </w:rPr>
        <w:t>l’inibizione, nei casi in cui la CC lo riterrà opportuno, può essere scontata la stagione   successiva.</w:t>
      </w:r>
    </w:p>
    <w:p w:rsidR="00140F54" w:rsidRDefault="00140F54"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Cs w:val="24"/>
        </w:rPr>
      </w:pPr>
      <w:r>
        <w:rPr>
          <w:rFonts w:cs="Arial"/>
          <w:szCs w:val="24"/>
        </w:rPr>
        <w:t>Nel caso in cui dirigenti inibiti dovessero comunque essere presenti nella distinta gara, per la particolarità e finalità del nostro campionato amatoriale, la CC può adottare il provvedimento di perdita della gara d’ufficio.</w:t>
      </w:r>
    </w:p>
    <w:p w:rsidR="00140F54" w:rsidRPr="00140F54" w:rsidRDefault="00140F54" w:rsidP="00140F54">
      <w:pPr>
        <w:tabs>
          <w:tab w:val="left" w:pos="567"/>
        </w:tabs>
        <w:autoSpaceDE w:val="0"/>
        <w:autoSpaceDN w:val="0"/>
        <w:adjustRightInd w:val="0"/>
        <w:ind w:right="-142"/>
        <w:mirrorIndents/>
        <w:rPr>
          <w:rFonts w:cs="Arial"/>
          <w:szCs w:val="24"/>
        </w:rPr>
      </w:pPr>
    </w:p>
    <w:p w:rsidR="00A623BC" w:rsidRPr="002B0EEF" w:rsidRDefault="00A623BC"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tabs>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provvedimenti atleti</w:t>
      </w:r>
    </w:p>
    <w:p w:rsidR="0093214F" w:rsidRPr="0093214F" w:rsidRDefault="0093214F" w:rsidP="00EB7CF9">
      <w:pPr>
        <w:autoSpaceDE w:val="0"/>
        <w:autoSpaceDN w:val="0"/>
        <w:adjustRightInd w:val="0"/>
        <w:ind w:right="-142"/>
        <w:mirrorIndents/>
        <w:rPr>
          <w:rFonts w:cs="Arial"/>
          <w:b/>
          <w:i/>
          <w:szCs w:val="24"/>
        </w:rPr>
      </w:pPr>
      <w:r w:rsidRPr="0093214F">
        <w:rPr>
          <w:rFonts w:cs="Arial"/>
          <w:b/>
          <w:i/>
          <w:szCs w:val="24"/>
        </w:rPr>
        <w:t>Campionato</w:t>
      </w:r>
    </w:p>
    <w:p w:rsidR="002D3ECF" w:rsidRPr="002B0EEF" w:rsidRDefault="002D3ECF" w:rsidP="00EB7CF9">
      <w:pPr>
        <w:autoSpaceDE w:val="0"/>
        <w:autoSpaceDN w:val="0"/>
        <w:adjustRightInd w:val="0"/>
        <w:ind w:right="-142"/>
        <w:mirrorIndents/>
        <w:rPr>
          <w:rFonts w:cs="Arial"/>
          <w:szCs w:val="24"/>
        </w:rPr>
      </w:pPr>
      <w:r w:rsidRPr="002B0EEF">
        <w:rPr>
          <w:rFonts w:cs="Arial"/>
          <w:szCs w:val="24"/>
        </w:rPr>
        <w:t>I giocatori/atleti che si rendono responsabili della violazione del presente regolamento o che con atti o parole offendono l’essere umano o lo spirito sportivo del gioco, sono punibili con una o più delle seguenti sanzioni commisurate alla natura e alla gravità dei fatti commessi:</w:t>
      </w:r>
    </w:p>
    <w:p w:rsidR="002D3ECF" w:rsidRPr="002B0EEF" w:rsidRDefault="002D3ECF" w:rsidP="00EB7CF9">
      <w:pPr>
        <w:autoSpaceDE w:val="0"/>
        <w:autoSpaceDN w:val="0"/>
        <w:adjustRightInd w:val="0"/>
        <w:spacing w:before="100" w:beforeAutospacing="1" w:after="100" w:afterAutospacing="1" w:line="360" w:lineRule="auto"/>
        <w:ind w:right="284"/>
        <w:contextualSpacing/>
        <w:mirrorIndents/>
        <w:rPr>
          <w:rFonts w:cs="Arial"/>
          <w:szCs w:val="24"/>
        </w:rPr>
      </w:pPr>
      <w:r w:rsidRPr="002B0EEF">
        <w:rPr>
          <w:rFonts w:cs="Arial"/>
          <w:szCs w:val="24"/>
        </w:rPr>
        <w:t>a) richiamo</w:t>
      </w:r>
    </w:p>
    <w:p w:rsidR="002D3ECF" w:rsidRPr="002B0EEF" w:rsidRDefault="002D3ECF" w:rsidP="00EB7CF9">
      <w:pPr>
        <w:autoSpaceDE w:val="0"/>
        <w:autoSpaceDN w:val="0"/>
        <w:adjustRightInd w:val="0"/>
        <w:spacing w:before="100" w:beforeAutospacing="1" w:after="100" w:afterAutospacing="1" w:line="360" w:lineRule="auto"/>
        <w:ind w:right="284"/>
        <w:contextualSpacing/>
        <w:mirrorIndents/>
        <w:rPr>
          <w:rFonts w:cs="Arial"/>
          <w:szCs w:val="24"/>
        </w:rPr>
      </w:pPr>
      <w:r w:rsidRPr="002B0EEF">
        <w:rPr>
          <w:rFonts w:cs="Arial"/>
          <w:szCs w:val="24"/>
        </w:rPr>
        <w:t>b) diffida</w:t>
      </w:r>
    </w:p>
    <w:p w:rsidR="002D3ECF" w:rsidRPr="002B0EEF" w:rsidRDefault="00C25FBD" w:rsidP="00EB7CF9">
      <w:pPr>
        <w:autoSpaceDE w:val="0"/>
        <w:autoSpaceDN w:val="0"/>
        <w:adjustRightInd w:val="0"/>
        <w:spacing w:before="100" w:beforeAutospacing="1" w:after="100" w:afterAutospacing="1" w:line="360" w:lineRule="auto"/>
        <w:ind w:right="284"/>
        <w:contextualSpacing/>
        <w:mirrorIndents/>
        <w:rPr>
          <w:rFonts w:cs="Arial"/>
          <w:szCs w:val="24"/>
        </w:rPr>
      </w:pPr>
      <w:r w:rsidRPr="002B0EEF">
        <w:rPr>
          <w:rFonts w:cs="Arial"/>
          <w:szCs w:val="24"/>
        </w:rPr>
        <w:t>c) ammenda</w:t>
      </w:r>
    </w:p>
    <w:p w:rsidR="00863B21" w:rsidRPr="002B0EEF" w:rsidRDefault="002D3ECF" w:rsidP="00EB7CF9">
      <w:pPr>
        <w:autoSpaceDE w:val="0"/>
        <w:autoSpaceDN w:val="0"/>
        <w:adjustRightInd w:val="0"/>
        <w:spacing w:before="100" w:beforeAutospacing="1" w:after="100" w:afterAutospacing="1" w:line="360" w:lineRule="auto"/>
        <w:ind w:right="284"/>
        <w:contextualSpacing/>
        <w:mirrorIndents/>
        <w:rPr>
          <w:rFonts w:cs="Arial"/>
          <w:szCs w:val="24"/>
        </w:rPr>
      </w:pPr>
      <w:r w:rsidRPr="002B0EEF">
        <w:rPr>
          <w:rFonts w:cs="Arial"/>
          <w:szCs w:val="24"/>
        </w:rPr>
        <w:t>d) squalifica a tempo determinato</w:t>
      </w:r>
      <w:r w:rsidR="0063593A" w:rsidRPr="002B0EEF">
        <w:rPr>
          <w:rFonts w:cs="Arial"/>
          <w:szCs w:val="24"/>
        </w:rPr>
        <w:t xml:space="preserve"> o indeterminato.</w:t>
      </w:r>
    </w:p>
    <w:p w:rsidR="002D3ECF" w:rsidRPr="002B0EEF" w:rsidRDefault="002D3ECF" w:rsidP="00EB7CF9">
      <w:pPr>
        <w:autoSpaceDE w:val="0"/>
        <w:autoSpaceDN w:val="0"/>
        <w:adjustRightInd w:val="0"/>
        <w:ind w:right="283"/>
        <w:mirrorIndents/>
        <w:rPr>
          <w:rFonts w:cs="Arial"/>
          <w:szCs w:val="24"/>
        </w:rPr>
      </w:pPr>
      <w:r w:rsidRPr="002B0EEF">
        <w:rPr>
          <w:rFonts w:cs="Arial"/>
          <w:szCs w:val="24"/>
        </w:rPr>
        <w:t>In caso di infrazioni tecniche/disciplinari da parte dei giocatori (anche di diversa natura) i</w:t>
      </w:r>
      <w:r w:rsidR="00863B21" w:rsidRPr="002B0EEF">
        <w:rPr>
          <w:rFonts w:cs="Arial"/>
          <w:szCs w:val="24"/>
        </w:rPr>
        <w:t xml:space="preserve"> </w:t>
      </w:r>
      <w:r w:rsidRPr="002B0EEF">
        <w:rPr>
          <w:rFonts w:cs="Arial"/>
          <w:szCs w:val="24"/>
        </w:rPr>
        <w:t>provvedimenti saranno così applicati:</w:t>
      </w:r>
    </w:p>
    <w:p w:rsidR="002D3ECF" w:rsidRPr="002B0EEF" w:rsidRDefault="00FF3BBB" w:rsidP="00EB7CF9">
      <w:pPr>
        <w:autoSpaceDE w:val="0"/>
        <w:autoSpaceDN w:val="0"/>
        <w:adjustRightInd w:val="0"/>
        <w:spacing w:line="360" w:lineRule="auto"/>
        <w:ind w:right="284"/>
        <w:contextualSpacing/>
        <w:mirrorIndents/>
        <w:rPr>
          <w:rFonts w:cs="Arial"/>
          <w:szCs w:val="24"/>
        </w:rPr>
      </w:pPr>
      <w:r w:rsidRPr="002B0EEF">
        <w:rPr>
          <w:rFonts w:cs="Arial"/>
          <w:szCs w:val="24"/>
        </w:rPr>
        <w:t xml:space="preserve">a) </w:t>
      </w:r>
      <w:r w:rsidR="00E7344B" w:rsidRPr="002B0EEF">
        <w:rPr>
          <w:rFonts w:cs="Arial"/>
          <w:szCs w:val="24"/>
        </w:rPr>
        <w:t>diffida, dopo tre (3)</w:t>
      </w:r>
      <w:r w:rsidR="002D3ECF" w:rsidRPr="002B0EEF">
        <w:rPr>
          <w:rFonts w:cs="Arial"/>
          <w:szCs w:val="24"/>
        </w:rPr>
        <w:t xml:space="preserve"> cartellini gialli</w:t>
      </w:r>
    </w:p>
    <w:p w:rsidR="002D3ECF" w:rsidRPr="002B0EEF" w:rsidRDefault="00570C0D" w:rsidP="00EB7CF9">
      <w:pPr>
        <w:autoSpaceDE w:val="0"/>
        <w:autoSpaceDN w:val="0"/>
        <w:adjustRightInd w:val="0"/>
        <w:spacing w:line="360" w:lineRule="auto"/>
        <w:ind w:right="284"/>
        <w:contextualSpacing/>
        <w:mirrorIndents/>
        <w:rPr>
          <w:rFonts w:cs="Arial"/>
          <w:szCs w:val="24"/>
        </w:rPr>
      </w:pPr>
      <w:r w:rsidRPr="002B0EEF">
        <w:rPr>
          <w:rFonts w:cs="Arial"/>
          <w:szCs w:val="24"/>
        </w:rPr>
        <w:t xml:space="preserve">b) </w:t>
      </w:r>
      <w:r w:rsidR="00E7344B" w:rsidRPr="002B0EEF">
        <w:rPr>
          <w:rFonts w:cs="Arial"/>
          <w:szCs w:val="24"/>
        </w:rPr>
        <w:t>squalifica per 1 gg dopo quattro (4)</w:t>
      </w:r>
      <w:r w:rsidR="002D3ECF" w:rsidRPr="002B0EEF">
        <w:rPr>
          <w:rFonts w:cs="Arial"/>
          <w:szCs w:val="24"/>
        </w:rPr>
        <w:t xml:space="preserve"> cartellini gialli o per espulsione dal terreno di gioco per doppia ammonizione o per espulsione diretta per casi non gravi.</w:t>
      </w:r>
    </w:p>
    <w:p w:rsidR="002D3ECF" w:rsidRPr="002B0EEF" w:rsidRDefault="00570C0D" w:rsidP="00EB7CF9">
      <w:pPr>
        <w:autoSpaceDE w:val="0"/>
        <w:autoSpaceDN w:val="0"/>
        <w:adjustRightInd w:val="0"/>
        <w:spacing w:line="360" w:lineRule="auto"/>
        <w:ind w:right="284"/>
        <w:contextualSpacing/>
        <w:mirrorIndents/>
        <w:rPr>
          <w:rFonts w:cs="Arial"/>
          <w:szCs w:val="24"/>
        </w:rPr>
      </w:pPr>
      <w:r w:rsidRPr="002B0EEF">
        <w:rPr>
          <w:rFonts w:cs="Arial"/>
          <w:szCs w:val="24"/>
        </w:rPr>
        <w:t xml:space="preserve">c) </w:t>
      </w:r>
      <w:r w:rsidR="002D3ECF" w:rsidRPr="002B0EEF">
        <w:rPr>
          <w:rFonts w:cs="Arial"/>
          <w:szCs w:val="24"/>
        </w:rPr>
        <w:t xml:space="preserve">Squalifica per due o più giornate in seguito a espulsione dal terreno di gioco per vari </w:t>
      </w:r>
      <w:r w:rsidR="00C25FBD" w:rsidRPr="002B0EEF">
        <w:rPr>
          <w:rFonts w:cs="Arial"/>
          <w:szCs w:val="24"/>
        </w:rPr>
        <w:t xml:space="preserve">e </w:t>
      </w:r>
      <w:r w:rsidR="002D3ECF" w:rsidRPr="002B0EEF">
        <w:rPr>
          <w:rFonts w:cs="Arial"/>
          <w:szCs w:val="24"/>
        </w:rPr>
        <w:t>gravi motivi.</w:t>
      </w:r>
      <w:r w:rsidR="00B4618E" w:rsidRPr="002B0EEF">
        <w:rPr>
          <w:rFonts w:cs="Arial"/>
          <w:szCs w:val="24"/>
        </w:rPr>
        <w:t xml:space="preserve"> </w:t>
      </w:r>
      <w:bookmarkStart w:id="1" w:name="_Hlk15042747"/>
      <w:r w:rsidR="00B4618E" w:rsidRPr="002B0EEF">
        <w:rPr>
          <w:rFonts w:cs="Arial"/>
          <w:szCs w:val="24"/>
        </w:rPr>
        <w:t xml:space="preserve">Le giornate di squalifica, nei casi che la CC </w:t>
      </w:r>
      <w:r w:rsidR="0063593A" w:rsidRPr="002B0EEF">
        <w:rPr>
          <w:rFonts w:cs="Arial"/>
          <w:szCs w:val="24"/>
        </w:rPr>
        <w:t xml:space="preserve">lo </w:t>
      </w:r>
      <w:r w:rsidR="00B4618E" w:rsidRPr="002B0EEF">
        <w:rPr>
          <w:rFonts w:cs="Arial"/>
          <w:szCs w:val="24"/>
        </w:rPr>
        <w:t>riterrà opportuno, possono essere</w:t>
      </w:r>
      <w:r w:rsidR="0063593A" w:rsidRPr="002B0EEF">
        <w:rPr>
          <w:rFonts w:cs="Arial"/>
          <w:szCs w:val="24"/>
        </w:rPr>
        <w:t xml:space="preserve"> s</w:t>
      </w:r>
      <w:r w:rsidR="00B4618E" w:rsidRPr="002B0EEF">
        <w:rPr>
          <w:rFonts w:cs="Arial"/>
          <w:szCs w:val="24"/>
        </w:rPr>
        <w:t>contat</w:t>
      </w:r>
      <w:r w:rsidR="0063593A" w:rsidRPr="002B0EEF">
        <w:rPr>
          <w:rFonts w:cs="Arial"/>
          <w:szCs w:val="24"/>
        </w:rPr>
        <w:t xml:space="preserve">e </w:t>
      </w:r>
      <w:r w:rsidR="00B4618E" w:rsidRPr="002B0EEF">
        <w:rPr>
          <w:rFonts w:cs="Arial"/>
          <w:szCs w:val="24"/>
        </w:rPr>
        <w:t>la stagione successiva.</w:t>
      </w:r>
      <w:bookmarkEnd w:id="1"/>
    </w:p>
    <w:p w:rsidR="0093214F" w:rsidRPr="0093214F" w:rsidRDefault="0093214F" w:rsidP="00EB7CF9">
      <w:pPr>
        <w:autoSpaceDE w:val="0"/>
        <w:autoSpaceDN w:val="0"/>
        <w:adjustRightInd w:val="0"/>
        <w:ind w:right="-142"/>
        <w:mirrorIndents/>
        <w:rPr>
          <w:rFonts w:cs="Arial"/>
          <w:b/>
          <w:i/>
          <w:szCs w:val="24"/>
        </w:rPr>
      </w:pPr>
      <w:r w:rsidRPr="0093214F">
        <w:rPr>
          <w:rFonts w:cs="Arial"/>
          <w:b/>
          <w:i/>
          <w:szCs w:val="24"/>
        </w:rPr>
        <w:t>Fase Finale</w:t>
      </w:r>
    </w:p>
    <w:p w:rsidR="0093214F" w:rsidRPr="002B0EEF" w:rsidRDefault="0093214F" w:rsidP="00EB7CF9">
      <w:pPr>
        <w:autoSpaceDE w:val="0"/>
        <w:autoSpaceDN w:val="0"/>
        <w:adjustRightInd w:val="0"/>
        <w:ind w:right="-142"/>
        <w:mirrorIndents/>
        <w:rPr>
          <w:rFonts w:cs="Arial"/>
          <w:szCs w:val="24"/>
        </w:rPr>
      </w:pPr>
      <w:r w:rsidRPr="002B0EEF">
        <w:rPr>
          <w:rFonts w:cs="Arial"/>
          <w:szCs w:val="24"/>
        </w:rPr>
        <w:t>I giocatori/atleti che si rendono responsabili della violazione del presente regolamento o che con atti o parole offendono l’essere umano o lo spirito sportivo del gioco, sono punibili con una o più delle seguenti sanzioni commisurate alla natura e alla gravità dei fatti commessi:</w:t>
      </w:r>
    </w:p>
    <w:p w:rsidR="0093214F" w:rsidRPr="002B0EEF" w:rsidRDefault="0093214F" w:rsidP="00EB7CF9">
      <w:pPr>
        <w:tabs>
          <w:tab w:val="left" w:pos="142"/>
        </w:tabs>
        <w:autoSpaceDE w:val="0"/>
        <w:autoSpaceDN w:val="0"/>
        <w:adjustRightInd w:val="0"/>
        <w:spacing w:before="100" w:beforeAutospacing="1" w:after="100" w:afterAutospacing="1" w:line="360" w:lineRule="auto"/>
        <w:ind w:right="284"/>
        <w:contextualSpacing/>
        <w:mirrorIndents/>
        <w:rPr>
          <w:rFonts w:cs="Arial"/>
          <w:szCs w:val="24"/>
        </w:rPr>
      </w:pPr>
      <w:r w:rsidRPr="002B0EEF">
        <w:rPr>
          <w:rFonts w:cs="Arial"/>
          <w:szCs w:val="24"/>
        </w:rPr>
        <w:t>a) richiamo</w:t>
      </w:r>
    </w:p>
    <w:p w:rsidR="0093214F" w:rsidRPr="002B0EEF" w:rsidRDefault="008B4AD5" w:rsidP="00EB7CF9">
      <w:pPr>
        <w:autoSpaceDE w:val="0"/>
        <w:autoSpaceDN w:val="0"/>
        <w:adjustRightInd w:val="0"/>
        <w:spacing w:before="100" w:beforeAutospacing="1" w:after="100" w:afterAutospacing="1" w:line="360" w:lineRule="auto"/>
        <w:ind w:right="284"/>
        <w:contextualSpacing/>
        <w:mirrorIndents/>
        <w:rPr>
          <w:rFonts w:cs="Arial"/>
          <w:szCs w:val="24"/>
        </w:rPr>
      </w:pPr>
      <w:r>
        <w:rPr>
          <w:rFonts w:cs="Arial"/>
          <w:szCs w:val="24"/>
        </w:rPr>
        <w:t>b) diffida</w:t>
      </w:r>
    </w:p>
    <w:p w:rsidR="0093214F" w:rsidRPr="002B0EEF" w:rsidRDefault="0093214F" w:rsidP="00EB7CF9">
      <w:pPr>
        <w:autoSpaceDE w:val="0"/>
        <w:autoSpaceDN w:val="0"/>
        <w:adjustRightInd w:val="0"/>
        <w:spacing w:before="100" w:beforeAutospacing="1" w:after="100" w:afterAutospacing="1" w:line="360" w:lineRule="auto"/>
        <w:ind w:right="284"/>
        <w:contextualSpacing/>
        <w:mirrorIndents/>
        <w:rPr>
          <w:rFonts w:cs="Arial"/>
          <w:szCs w:val="24"/>
        </w:rPr>
      </w:pPr>
      <w:r w:rsidRPr="002B0EEF">
        <w:rPr>
          <w:rFonts w:cs="Arial"/>
          <w:szCs w:val="24"/>
        </w:rPr>
        <w:t>d) squalifica a tempo determinato o indeterminato.</w:t>
      </w:r>
    </w:p>
    <w:p w:rsidR="0093214F" w:rsidRPr="002B0EEF" w:rsidRDefault="0093214F" w:rsidP="00EB7CF9">
      <w:pPr>
        <w:autoSpaceDE w:val="0"/>
        <w:autoSpaceDN w:val="0"/>
        <w:adjustRightInd w:val="0"/>
        <w:ind w:right="283"/>
        <w:mirrorIndents/>
        <w:rPr>
          <w:rFonts w:cs="Arial"/>
          <w:szCs w:val="24"/>
        </w:rPr>
      </w:pPr>
      <w:r w:rsidRPr="002B0EEF">
        <w:rPr>
          <w:rFonts w:cs="Arial"/>
          <w:szCs w:val="24"/>
        </w:rPr>
        <w:t>In caso di infrazioni tecniche/disciplinari da parte dei giocatori (anche di diversa natura) i provvedimenti saranno così applicati:</w:t>
      </w:r>
    </w:p>
    <w:p w:rsidR="0093214F" w:rsidRPr="002B0EEF" w:rsidRDefault="0093214F" w:rsidP="00EB7CF9">
      <w:pPr>
        <w:autoSpaceDE w:val="0"/>
        <w:autoSpaceDN w:val="0"/>
        <w:adjustRightInd w:val="0"/>
        <w:spacing w:line="360" w:lineRule="auto"/>
        <w:ind w:right="284"/>
        <w:contextualSpacing/>
        <w:mirrorIndents/>
        <w:rPr>
          <w:rFonts w:cs="Arial"/>
          <w:szCs w:val="24"/>
        </w:rPr>
      </w:pPr>
      <w:r w:rsidRPr="002B0EEF">
        <w:rPr>
          <w:rFonts w:cs="Arial"/>
          <w:szCs w:val="24"/>
        </w:rPr>
        <w:t xml:space="preserve">a) </w:t>
      </w:r>
      <w:r w:rsidR="008B4AD5">
        <w:rPr>
          <w:rFonts w:cs="Arial"/>
          <w:szCs w:val="24"/>
        </w:rPr>
        <w:t>diffida, dopo due</w:t>
      </w:r>
      <w:r>
        <w:rPr>
          <w:rFonts w:cs="Arial"/>
          <w:szCs w:val="24"/>
        </w:rPr>
        <w:t xml:space="preserve"> (2</w:t>
      </w:r>
      <w:r w:rsidRPr="002B0EEF">
        <w:rPr>
          <w:rFonts w:cs="Arial"/>
          <w:szCs w:val="24"/>
        </w:rPr>
        <w:t>) cartellini gialli</w:t>
      </w:r>
    </w:p>
    <w:p w:rsidR="0093214F" w:rsidRPr="002B0EEF" w:rsidRDefault="0093214F" w:rsidP="00EB7CF9">
      <w:pPr>
        <w:autoSpaceDE w:val="0"/>
        <w:autoSpaceDN w:val="0"/>
        <w:adjustRightInd w:val="0"/>
        <w:spacing w:line="360" w:lineRule="auto"/>
        <w:ind w:right="284"/>
        <w:contextualSpacing/>
        <w:mirrorIndents/>
        <w:rPr>
          <w:rFonts w:cs="Arial"/>
          <w:szCs w:val="24"/>
        </w:rPr>
      </w:pPr>
      <w:r w:rsidRPr="002B0EEF">
        <w:rPr>
          <w:rFonts w:cs="Arial"/>
          <w:szCs w:val="24"/>
        </w:rPr>
        <w:lastRenderedPageBreak/>
        <w:t>b) squ</w:t>
      </w:r>
      <w:r w:rsidR="008B4AD5">
        <w:rPr>
          <w:rFonts w:cs="Arial"/>
          <w:szCs w:val="24"/>
        </w:rPr>
        <w:t>alifica per 1 gg dopo tre</w:t>
      </w:r>
      <w:bookmarkStart w:id="2" w:name="_GoBack"/>
      <w:bookmarkEnd w:id="2"/>
      <w:r>
        <w:rPr>
          <w:rFonts w:cs="Arial"/>
          <w:szCs w:val="24"/>
        </w:rPr>
        <w:t xml:space="preserve"> (3</w:t>
      </w:r>
      <w:r w:rsidRPr="002B0EEF">
        <w:rPr>
          <w:rFonts w:cs="Arial"/>
          <w:szCs w:val="24"/>
        </w:rPr>
        <w:t>) cartellini gialli o per espulsione dal terreno di gioco per doppia ammonizione o per espulsione diretta per casi non gravi.</w:t>
      </w:r>
    </w:p>
    <w:p w:rsidR="0093214F" w:rsidRPr="002B0EEF" w:rsidRDefault="0093214F" w:rsidP="00EB7CF9">
      <w:pPr>
        <w:autoSpaceDE w:val="0"/>
        <w:autoSpaceDN w:val="0"/>
        <w:adjustRightInd w:val="0"/>
        <w:spacing w:line="360" w:lineRule="auto"/>
        <w:ind w:right="284"/>
        <w:contextualSpacing/>
        <w:mirrorIndents/>
        <w:rPr>
          <w:rFonts w:cs="Arial"/>
          <w:szCs w:val="24"/>
        </w:rPr>
      </w:pPr>
      <w:r w:rsidRPr="002B0EEF">
        <w:rPr>
          <w:rFonts w:cs="Arial"/>
          <w:szCs w:val="24"/>
        </w:rPr>
        <w:t>c) Squalifica per due o più giornate in seguito a espulsione dal terreno di gioco per vari e gravi motivi. Le giornate di squalifica, nei casi che la CC lo riterrà opportuno, possono essere scontate la stagione successiva.</w:t>
      </w:r>
    </w:p>
    <w:p w:rsidR="00863B21" w:rsidRPr="002B0EEF" w:rsidRDefault="00863B21" w:rsidP="00863B21">
      <w:pPr>
        <w:tabs>
          <w:tab w:val="left" w:pos="284"/>
        </w:tabs>
        <w:autoSpaceDE w:val="0"/>
        <w:autoSpaceDN w:val="0"/>
        <w:adjustRightInd w:val="0"/>
        <w:spacing w:line="360" w:lineRule="auto"/>
        <w:ind w:right="284"/>
        <w:contextualSpacing/>
        <w:mirrorIndents/>
        <w:rPr>
          <w:rFonts w:cs="Arial"/>
          <w:szCs w:val="24"/>
        </w:rPr>
      </w:pPr>
    </w:p>
    <w:p w:rsidR="002D3ECF" w:rsidRPr="002B0EEF" w:rsidRDefault="00C25FBD" w:rsidP="00EB7CF9">
      <w:pPr>
        <w:autoSpaceDE w:val="0"/>
        <w:autoSpaceDN w:val="0"/>
        <w:adjustRightInd w:val="0"/>
        <w:ind w:right="-142"/>
        <w:mirrorIndents/>
        <w:rPr>
          <w:rFonts w:cs="Arial"/>
          <w:szCs w:val="24"/>
        </w:rPr>
      </w:pPr>
      <w:r w:rsidRPr="002B0EEF">
        <w:rPr>
          <w:rFonts w:cs="Arial"/>
          <w:szCs w:val="24"/>
        </w:rPr>
        <w:t>La CC si riserva, in casi particolari</w:t>
      </w:r>
      <w:r w:rsidR="0063593A" w:rsidRPr="002B0EEF">
        <w:rPr>
          <w:rFonts w:cs="Arial"/>
          <w:szCs w:val="24"/>
        </w:rPr>
        <w:t xml:space="preserve"> dove il presente regolamento non lo contemplasse</w:t>
      </w:r>
      <w:r w:rsidR="00756043">
        <w:rPr>
          <w:rFonts w:cs="Arial"/>
          <w:szCs w:val="24"/>
        </w:rPr>
        <w:t xml:space="preserve"> o nell’impossibi</w:t>
      </w:r>
      <w:r w:rsidR="00E95EEA">
        <w:rPr>
          <w:rFonts w:cs="Arial"/>
          <w:szCs w:val="24"/>
        </w:rPr>
        <w:t>lità di trovare un accordo interno per l’applicazione di un provvedimento da comminare</w:t>
      </w:r>
      <w:r w:rsidR="00756043">
        <w:rPr>
          <w:rFonts w:cs="Arial"/>
          <w:szCs w:val="24"/>
        </w:rPr>
        <w:t xml:space="preserve"> </w:t>
      </w:r>
      <w:r w:rsidR="00E95EEA">
        <w:rPr>
          <w:rFonts w:cs="Arial"/>
          <w:szCs w:val="24"/>
        </w:rPr>
        <w:t xml:space="preserve">nei confronti di una società, di un dirigente, di un giocatore o altra situazione particolare </w:t>
      </w:r>
      <w:r w:rsidR="00640EAB">
        <w:rPr>
          <w:rFonts w:cs="Arial"/>
          <w:szCs w:val="24"/>
        </w:rPr>
        <w:t>di</w:t>
      </w:r>
      <w:r w:rsidR="00E95EEA">
        <w:rPr>
          <w:rFonts w:cs="Arial"/>
          <w:szCs w:val="24"/>
        </w:rPr>
        <w:t xml:space="preserve"> fare riferimento a quanto prevede</w:t>
      </w:r>
      <w:r w:rsidR="0063593A" w:rsidRPr="002B0EEF">
        <w:rPr>
          <w:rFonts w:cs="Arial"/>
          <w:szCs w:val="24"/>
        </w:rPr>
        <w:t xml:space="preserve"> la disciplina sportiva FIGC</w:t>
      </w:r>
      <w:r w:rsidR="002D3ECF" w:rsidRPr="002B0EEF">
        <w:rPr>
          <w:rFonts w:cs="Arial"/>
          <w:szCs w:val="24"/>
        </w:rPr>
        <w:t>.</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Eventuali espulsioni durante la gara non annullano le ammonizioni accumulate e registrate presso la CC.</w:t>
      </w:r>
    </w:p>
    <w:p w:rsidR="002D3ECF" w:rsidRPr="002B0EEF" w:rsidRDefault="00887F34" w:rsidP="00F75329">
      <w:pPr>
        <w:tabs>
          <w:tab w:val="left" w:pos="284"/>
        </w:tabs>
        <w:autoSpaceDE w:val="0"/>
        <w:autoSpaceDN w:val="0"/>
        <w:adjustRightInd w:val="0"/>
        <w:ind w:right="-142"/>
        <w:mirrorIndents/>
        <w:rPr>
          <w:rFonts w:cs="Arial"/>
          <w:szCs w:val="24"/>
        </w:rPr>
      </w:pPr>
      <w:r w:rsidRPr="002B0EEF">
        <w:rPr>
          <w:rFonts w:cs="Arial"/>
          <w:szCs w:val="24"/>
        </w:rPr>
        <w:t>I provvedimenti disciplinari inflitti a dirigenti o giocatori da altri Enti o Federazioni rimangono attivi anche in AICS.</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ATTENZIONE: I PROVVEDIMENTI DISCIPLINARI SONO RIFERITI ALLA PERSONA INDIPENDENTEMENTE DAL RUOLO CHE LA STESSA RICOPRE NELL’ORGANICO DELLA SOCIETA’.</w:t>
      </w:r>
      <w:r w:rsidR="00BE094E" w:rsidRPr="002B0EEF">
        <w:rPr>
          <w:rFonts w:cs="Arial"/>
          <w:szCs w:val="24"/>
        </w:rPr>
        <w:t xml:space="preserve"> IL PROVVEDIMENTO RIMANE IN ESSERE ANCHE SE I DIRIGENTI O GIOCATORI CAMBIANO SOCIETA’ SPORTIVA IL PROVVEDIMENTO NON DECADE.</w:t>
      </w:r>
      <w:r w:rsidR="00407230" w:rsidRPr="002B0EEF">
        <w:rPr>
          <w:rFonts w:cs="Arial"/>
          <w:szCs w:val="24"/>
        </w:rPr>
        <w:t xml:space="preserve"> </w:t>
      </w:r>
      <w:r w:rsidRPr="002B0EEF">
        <w:rPr>
          <w:rFonts w:cs="Arial"/>
          <w:szCs w:val="24"/>
        </w:rPr>
        <w:t>Se un dirigente viene inibito per due giornate queste equivalgono a due giornate di squalifica come giocatore. Lo stesso criterio viene</w:t>
      </w:r>
      <w:r w:rsidR="00D259FB" w:rsidRPr="002B0EEF">
        <w:rPr>
          <w:rFonts w:cs="Arial"/>
          <w:szCs w:val="24"/>
        </w:rPr>
        <w:t xml:space="preserve"> </w:t>
      </w:r>
      <w:r w:rsidRPr="002B0EEF">
        <w:rPr>
          <w:rFonts w:cs="Arial"/>
          <w:szCs w:val="24"/>
        </w:rPr>
        <w:t>applicato in modo inverso: un giocatore squalificato per una giornata comporta l’inibizione nel ruolo di dirigente per una giornata.</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I dirigenti o giocatori che vengono colpiti dal provvedimento di inibizione o squalifica non possono entrare negli spogliatoi, sedere in panchina o entrare nel terreno di gioco.</w:t>
      </w:r>
      <w:r w:rsidR="002B0EEF" w:rsidRPr="002B0EEF">
        <w:rPr>
          <w:rFonts w:cs="Arial"/>
          <w:szCs w:val="24"/>
        </w:rPr>
        <w:t xml:space="preserve"> </w:t>
      </w:r>
      <w:r w:rsidR="002B0EEF" w:rsidRPr="002B0EEF">
        <w:rPr>
          <w:rFonts w:cs="Arial"/>
          <w:szCs w:val="24"/>
          <w:highlight w:val="yellow"/>
        </w:rPr>
        <w:t xml:space="preserve">Nel caso </w:t>
      </w:r>
      <w:r w:rsidR="00D62B14">
        <w:rPr>
          <w:rFonts w:cs="Arial"/>
          <w:szCs w:val="24"/>
          <w:highlight w:val="yellow"/>
        </w:rPr>
        <w:t xml:space="preserve">in cui </w:t>
      </w:r>
      <w:r w:rsidR="002B0EEF" w:rsidRPr="002B0EEF">
        <w:rPr>
          <w:rFonts w:cs="Arial"/>
          <w:szCs w:val="24"/>
          <w:highlight w:val="yellow"/>
        </w:rPr>
        <w:t xml:space="preserve">dirigenti inibiti dovessero comunque essere presenti in distinta, per la particolarità </w:t>
      </w:r>
      <w:r w:rsidR="00D62B14">
        <w:rPr>
          <w:rFonts w:cs="Arial"/>
          <w:szCs w:val="24"/>
          <w:highlight w:val="yellow"/>
        </w:rPr>
        <w:t xml:space="preserve">e finalità </w:t>
      </w:r>
      <w:r w:rsidR="002B0EEF" w:rsidRPr="002B0EEF">
        <w:rPr>
          <w:rFonts w:cs="Arial"/>
          <w:szCs w:val="24"/>
          <w:highlight w:val="yellow"/>
        </w:rPr>
        <w:t>del nostro campionato</w:t>
      </w:r>
      <w:r w:rsidR="00D62B14">
        <w:rPr>
          <w:rFonts w:cs="Arial"/>
          <w:szCs w:val="24"/>
          <w:highlight w:val="yellow"/>
        </w:rPr>
        <w:t xml:space="preserve"> amatoriale</w:t>
      </w:r>
      <w:r w:rsidR="002B0EEF" w:rsidRPr="002B0EEF">
        <w:rPr>
          <w:rFonts w:cs="Arial"/>
          <w:szCs w:val="24"/>
          <w:highlight w:val="yellow"/>
        </w:rPr>
        <w:t>, la CC può adottare il provvedimento di perdita della gara d’ufficio.</w:t>
      </w:r>
    </w:p>
    <w:p w:rsidR="00C25FBD" w:rsidRPr="002B0EEF" w:rsidRDefault="00C25FBD" w:rsidP="00F75329">
      <w:pPr>
        <w:tabs>
          <w:tab w:val="left" w:pos="284"/>
        </w:tabs>
        <w:autoSpaceDE w:val="0"/>
        <w:autoSpaceDN w:val="0"/>
        <w:adjustRightInd w:val="0"/>
        <w:ind w:right="-142"/>
        <w:mirrorIndents/>
        <w:rPr>
          <w:rFonts w:cs="Arial"/>
          <w:szCs w:val="24"/>
        </w:rPr>
      </w:pPr>
    </w:p>
    <w:p w:rsidR="00C25FBD" w:rsidRPr="00140F54" w:rsidRDefault="00C25FBD" w:rsidP="00140F54">
      <w:pPr>
        <w:pStyle w:val="Paragrafoelenco"/>
        <w:numPr>
          <w:ilvl w:val="0"/>
          <w:numId w:val="13"/>
        </w:numPr>
        <w:autoSpaceDE w:val="0"/>
        <w:autoSpaceDN w:val="0"/>
        <w:adjustRightInd w:val="0"/>
        <w:ind w:left="283" w:right="-142" w:hanging="357"/>
        <w:mirrorIndents/>
        <w:rPr>
          <w:rFonts w:ascii="Arial" w:hAnsi="Arial" w:cs="Arial"/>
          <w:b/>
          <w:i/>
          <w:sz w:val="24"/>
          <w:szCs w:val="24"/>
          <w:u w:val="single"/>
        </w:rPr>
      </w:pPr>
      <w:r w:rsidRPr="00140F54">
        <w:rPr>
          <w:rFonts w:ascii="Arial" w:hAnsi="Arial" w:cs="Arial"/>
          <w:b/>
          <w:i/>
          <w:sz w:val="24"/>
          <w:szCs w:val="24"/>
          <w:u w:val="single"/>
        </w:rPr>
        <w:t>ARTICOLO</w:t>
      </w:r>
      <w:r w:rsidR="009936A2" w:rsidRPr="00140F54">
        <w:rPr>
          <w:rFonts w:ascii="Arial" w:hAnsi="Arial" w:cs="Arial"/>
          <w:b/>
          <w:i/>
          <w:sz w:val="24"/>
          <w:szCs w:val="24"/>
          <w:u w:val="single"/>
        </w:rPr>
        <w:t xml:space="preserve"> </w:t>
      </w:r>
      <w:r w:rsidR="00C154D2" w:rsidRPr="00140F54">
        <w:rPr>
          <w:rFonts w:ascii="Arial" w:hAnsi="Arial" w:cs="Arial"/>
          <w:b/>
          <w:i/>
          <w:sz w:val="24"/>
          <w:szCs w:val="24"/>
          <w:u w:val="single"/>
        </w:rPr>
        <w:t>-</w:t>
      </w:r>
      <w:r w:rsidRPr="00140F54">
        <w:rPr>
          <w:rFonts w:ascii="Arial" w:hAnsi="Arial" w:cs="Arial"/>
          <w:b/>
          <w:i/>
          <w:sz w:val="24"/>
          <w:szCs w:val="24"/>
          <w:u w:val="single"/>
        </w:rPr>
        <w:t xml:space="preserve"> espulsione fra i due tempi</w:t>
      </w:r>
    </w:p>
    <w:p w:rsidR="00C25FBD" w:rsidRPr="002B0EEF" w:rsidRDefault="00C25FBD" w:rsidP="00F75329">
      <w:pPr>
        <w:tabs>
          <w:tab w:val="left" w:pos="284"/>
        </w:tabs>
        <w:autoSpaceDE w:val="0"/>
        <w:autoSpaceDN w:val="0"/>
        <w:adjustRightInd w:val="0"/>
        <w:ind w:right="-142"/>
        <w:mirrorIndents/>
        <w:rPr>
          <w:rFonts w:cs="Arial"/>
          <w:szCs w:val="24"/>
        </w:rPr>
      </w:pPr>
      <w:r w:rsidRPr="002B0EEF">
        <w:rPr>
          <w:rFonts w:cs="Arial"/>
          <w:szCs w:val="24"/>
        </w:rPr>
        <w:t>A chiarimento per eventuale espulsione di un giocatore fr</w:t>
      </w:r>
      <w:r w:rsidR="00AF2A90" w:rsidRPr="002B0EEF">
        <w:rPr>
          <w:rFonts w:cs="Arial"/>
          <w:szCs w:val="24"/>
        </w:rPr>
        <w:t>a i due tempi di una gara a gioco fermo.</w:t>
      </w:r>
    </w:p>
    <w:p w:rsidR="00AF2A90" w:rsidRDefault="00AF2A90" w:rsidP="00F75329">
      <w:pPr>
        <w:tabs>
          <w:tab w:val="left" w:pos="284"/>
        </w:tabs>
        <w:ind w:right="-142"/>
        <w:mirrorIndents/>
        <w:rPr>
          <w:rFonts w:cs="Arial"/>
          <w:szCs w:val="24"/>
        </w:rPr>
      </w:pPr>
      <w:r w:rsidRPr="002B0EEF">
        <w:rPr>
          <w:rFonts w:cs="Arial"/>
          <w:szCs w:val="24"/>
        </w:rPr>
        <w:t xml:space="preserve">UN GIOCATORE </w:t>
      </w:r>
      <w:proofErr w:type="gramStart"/>
      <w:r w:rsidRPr="002B0EEF">
        <w:rPr>
          <w:rFonts w:cs="Arial"/>
          <w:szCs w:val="24"/>
        </w:rPr>
        <w:t>E</w:t>
      </w:r>
      <w:r w:rsidR="009936A2" w:rsidRPr="002B0EEF">
        <w:rPr>
          <w:rFonts w:cs="Arial"/>
          <w:szCs w:val="24"/>
        </w:rPr>
        <w:t>’</w:t>
      </w:r>
      <w:proofErr w:type="gramEnd"/>
      <w:r w:rsidR="009936A2" w:rsidRPr="002B0EEF">
        <w:rPr>
          <w:rFonts w:cs="Arial"/>
          <w:szCs w:val="24"/>
        </w:rPr>
        <w:t xml:space="preserve"> </w:t>
      </w:r>
      <w:r w:rsidRPr="002B0EEF">
        <w:rPr>
          <w:rFonts w:cs="Arial"/>
          <w:szCs w:val="24"/>
        </w:rPr>
        <w:t>EFFETTIVAMENTE SOSTITUITO DOPO CHE IL GIOCATORE STESSO HA ABBANDONATO IL TERRENO DI GIOCO ED IL SUBENTRANTE HA FATTO IL SUO INGRESSO NELLO STESSO TERRENO, SI EVINCE CHE IL GIOCATORE ESPULSO TRA I DUE TEMPI DI UNA GARA, NON ESSENDO EFFETTIVAMENTE STATO SOSTITUITO DA UN GIOCATORE FINO A QUEL MOMENTO RISERVA E’ IN QUEL MOMENTO STESSO A TUTTI GLI EFFETTI TITOLARE E PERCIO’ NON POTRA’ ENTRARE ALCUN GIOCATORE DI RISERVA AL SUO POSTO IN CASO DI ESPULSIONE DEL GIOCATORE REO.</w:t>
      </w:r>
    </w:p>
    <w:p w:rsidR="00EB7CF9" w:rsidRDefault="00EB7CF9" w:rsidP="00F75329">
      <w:pPr>
        <w:tabs>
          <w:tab w:val="left" w:pos="284"/>
        </w:tabs>
        <w:ind w:right="-142"/>
        <w:mirrorIndents/>
        <w:rPr>
          <w:rFonts w:cs="Arial"/>
          <w:szCs w:val="24"/>
        </w:rPr>
      </w:pPr>
    </w:p>
    <w:p w:rsidR="00EB7CF9" w:rsidRDefault="00EB7CF9" w:rsidP="00F75329">
      <w:pPr>
        <w:tabs>
          <w:tab w:val="left" w:pos="284"/>
        </w:tabs>
        <w:ind w:right="-142"/>
        <w:mirrorIndents/>
        <w:rPr>
          <w:rFonts w:cs="Arial"/>
          <w:szCs w:val="24"/>
        </w:rPr>
      </w:pPr>
    </w:p>
    <w:p w:rsidR="00EB7CF9" w:rsidRDefault="00EB7CF9" w:rsidP="00F75329">
      <w:pPr>
        <w:tabs>
          <w:tab w:val="left" w:pos="284"/>
        </w:tabs>
        <w:ind w:right="-142"/>
        <w:mirrorIndents/>
        <w:rPr>
          <w:rFonts w:cs="Arial"/>
          <w:szCs w:val="24"/>
        </w:rPr>
      </w:pPr>
    </w:p>
    <w:p w:rsidR="00EB7CF9" w:rsidRDefault="00EB7CF9" w:rsidP="00F75329">
      <w:pPr>
        <w:tabs>
          <w:tab w:val="left" w:pos="284"/>
        </w:tabs>
        <w:ind w:right="-142"/>
        <w:mirrorIndents/>
        <w:rPr>
          <w:rFonts w:cs="Arial"/>
          <w:szCs w:val="24"/>
        </w:rPr>
      </w:pPr>
    </w:p>
    <w:p w:rsidR="00EB7CF9" w:rsidRPr="002B0EEF" w:rsidRDefault="00EB7CF9" w:rsidP="00F75329">
      <w:pPr>
        <w:tabs>
          <w:tab w:val="left" w:pos="284"/>
        </w:tabs>
        <w:ind w:right="-142"/>
        <w:mirrorIndents/>
        <w:rPr>
          <w:rFonts w:cs="Arial"/>
          <w:szCs w:val="24"/>
        </w:rPr>
      </w:pPr>
    </w:p>
    <w:p w:rsidR="002D3ECF" w:rsidRPr="002B0EEF" w:rsidRDefault="002D3ECF"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autoSpaceDE w:val="0"/>
        <w:autoSpaceDN w:val="0"/>
        <w:adjustRightInd w:val="0"/>
        <w:ind w:left="284" w:right="-142"/>
        <w:mirrorIndents/>
        <w:rPr>
          <w:rFonts w:ascii="Arial" w:hAnsi="Arial" w:cs="Arial"/>
          <w:b/>
          <w:i/>
          <w:sz w:val="24"/>
          <w:szCs w:val="24"/>
          <w:u w:val="single"/>
        </w:rPr>
      </w:pPr>
      <w:r w:rsidRPr="002B0EEF">
        <w:rPr>
          <w:rFonts w:ascii="Arial" w:hAnsi="Arial" w:cs="Arial"/>
          <w:b/>
          <w:i/>
          <w:sz w:val="24"/>
          <w:szCs w:val="24"/>
          <w:u w:val="single"/>
        </w:rPr>
        <w:t xml:space="preserve">ARTICOLO </w:t>
      </w:r>
      <w:r w:rsidR="006C7269" w:rsidRPr="002B0EEF">
        <w:rPr>
          <w:rFonts w:ascii="Arial" w:hAnsi="Arial" w:cs="Arial"/>
          <w:b/>
          <w:i/>
          <w:sz w:val="24"/>
          <w:szCs w:val="24"/>
          <w:u w:val="single"/>
        </w:rPr>
        <w:t>–</w:t>
      </w:r>
      <w:r w:rsidRPr="002B0EEF">
        <w:rPr>
          <w:rFonts w:ascii="Arial" w:hAnsi="Arial" w:cs="Arial"/>
          <w:b/>
          <w:i/>
          <w:sz w:val="24"/>
          <w:szCs w:val="24"/>
          <w:u w:val="single"/>
        </w:rPr>
        <w:t xml:space="preserve"> reclamo</w:t>
      </w:r>
      <w:r w:rsidR="006C7269" w:rsidRPr="002B0EEF">
        <w:rPr>
          <w:rFonts w:ascii="Arial" w:hAnsi="Arial" w:cs="Arial"/>
          <w:b/>
          <w:i/>
          <w:sz w:val="24"/>
          <w:szCs w:val="24"/>
          <w:u w:val="single"/>
        </w:rPr>
        <w:t xml:space="preserve"> e ricorsi</w:t>
      </w:r>
    </w:p>
    <w:p w:rsidR="002D3ECF" w:rsidRPr="001C16B8" w:rsidRDefault="00640EAB" w:rsidP="00F75329">
      <w:pPr>
        <w:tabs>
          <w:tab w:val="left" w:pos="284"/>
        </w:tabs>
        <w:autoSpaceDE w:val="0"/>
        <w:autoSpaceDN w:val="0"/>
        <w:adjustRightInd w:val="0"/>
        <w:ind w:right="-142"/>
        <w:contextualSpacing/>
        <w:mirrorIndents/>
        <w:rPr>
          <w:rFonts w:cs="Arial"/>
          <w:szCs w:val="24"/>
          <w:highlight w:val="cyan"/>
        </w:rPr>
      </w:pPr>
      <w:r w:rsidRPr="001C16B8">
        <w:rPr>
          <w:rFonts w:cs="Arial"/>
          <w:b/>
          <w:i/>
          <w:szCs w:val="24"/>
          <w:highlight w:val="cyan"/>
          <w:u w:val="single"/>
        </w:rPr>
        <w:t>RECLAMI:</w:t>
      </w:r>
      <w:r w:rsidR="002D3ECF" w:rsidRPr="001C16B8">
        <w:rPr>
          <w:rFonts w:cs="Arial"/>
          <w:szCs w:val="24"/>
          <w:highlight w:val="cyan"/>
        </w:rPr>
        <w:t xml:space="preserve"> </w:t>
      </w:r>
      <w:r w:rsidRPr="001C16B8">
        <w:rPr>
          <w:rFonts w:cs="Arial"/>
          <w:szCs w:val="24"/>
          <w:highlight w:val="cyan"/>
        </w:rPr>
        <w:t>le società possono presentare reclamo qualora ritenessero che il</w:t>
      </w:r>
      <w:r w:rsidR="001C16B8" w:rsidRPr="001C16B8">
        <w:rPr>
          <w:rFonts w:cs="Arial"/>
          <w:szCs w:val="24"/>
          <w:highlight w:val="cyan"/>
        </w:rPr>
        <w:t xml:space="preserve"> risultato di una gara possa</w:t>
      </w:r>
      <w:r w:rsidR="00EB7CF9">
        <w:rPr>
          <w:rFonts w:cs="Arial"/>
          <w:szCs w:val="24"/>
          <w:highlight w:val="cyan"/>
        </w:rPr>
        <w:t xml:space="preserve"> essere stato falsato da azioni</w:t>
      </w:r>
      <w:r w:rsidR="001C16B8" w:rsidRPr="001C16B8">
        <w:rPr>
          <w:rFonts w:cs="Arial"/>
          <w:szCs w:val="24"/>
          <w:highlight w:val="cyan"/>
        </w:rPr>
        <w:t xml:space="preserve"> o da comportamenti antisportivi o fraudolenti da parte degli avversari </w:t>
      </w:r>
      <w:r w:rsidR="001C16B8" w:rsidRPr="00AD017A">
        <w:rPr>
          <w:rFonts w:cs="Arial"/>
          <w:i/>
          <w:szCs w:val="24"/>
          <w:highlight w:val="cyan"/>
        </w:rPr>
        <w:t xml:space="preserve">(tessere falsificate, atleti </w:t>
      </w:r>
      <w:r w:rsidR="00AD017A" w:rsidRPr="00AD017A">
        <w:rPr>
          <w:rFonts w:cs="Arial"/>
          <w:i/>
          <w:szCs w:val="24"/>
          <w:highlight w:val="cyan"/>
        </w:rPr>
        <w:t xml:space="preserve">che non rispettano il turno di squalifica o </w:t>
      </w:r>
      <w:r w:rsidR="001C16B8" w:rsidRPr="00AD017A">
        <w:rPr>
          <w:rFonts w:cs="Arial"/>
          <w:i/>
          <w:szCs w:val="24"/>
          <w:highlight w:val="cyan"/>
        </w:rPr>
        <w:t xml:space="preserve">che non hanno le idoneità </w:t>
      </w:r>
      <w:r w:rsidR="001C16B8" w:rsidRPr="00AD017A">
        <w:rPr>
          <w:rFonts w:cs="Arial"/>
          <w:i/>
          <w:szCs w:val="24"/>
          <w:highlight w:val="cyan"/>
        </w:rPr>
        <w:lastRenderedPageBreak/>
        <w:t>reg</w:t>
      </w:r>
      <w:r w:rsidR="00EB7CF9">
        <w:rPr>
          <w:rFonts w:cs="Arial"/>
          <w:i/>
          <w:szCs w:val="24"/>
          <w:highlight w:val="cyan"/>
        </w:rPr>
        <w:t>olamentari per prendere parte ag</w:t>
      </w:r>
      <w:r w:rsidR="001C16B8" w:rsidRPr="00AD017A">
        <w:rPr>
          <w:rFonts w:cs="Arial"/>
          <w:i/>
          <w:szCs w:val="24"/>
          <w:highlight w:val="cyan"/>
        </w:rPr>
        <w:t>l</w:t>
      </w:r>
      <w:r w:rsidR="00EB7CF9">
        <w:rPr>
          <w:rFonts w:cs="Arial"/>
          <w:i/>
          <w:szCs w:val="24"/>
          <w:highlight w:val="cyan"/>
        </w:rPr>
        <w:t xml:space="preserve">i </w:t>
      </w:r>
      <w:r w:rsidR="001C16B8" w:rsidRPr="00AD017A">
        <w:rPr>
          <w:rFonts w:cs="Arial"/>
          <w:i/>
          <w:szCs w:val="24"/>
          <w:highlight w:val="cyan"/>
        </w:rPr>
        <w:t>incontri e ogni altra situazione</w:t>
      </w:r>
      <w:r w:rsidR="00AD017A" w:rsidRPr="00AD017A">
        <w:rPr>
          <w:rFonts w:cs="Arial"/>
          <w:i/>
          <w:szCs w:val="24"/>
          <w:highlight w:val="cyan"/>
        </w:rPr>
        <w:t>)</w:t>
      </w:r>
      <w:r w:rsidR="001C16B8" w:rsidRPr="001C16B8">
        <w:rPr>
          <w:rFonts w:cs="Arial"/>
          <w:szCs w:val="24"/>
          <w:highlight w:val="cyan"/>
        </w:rPr>
        <w:t xml:space="preserve"> che potrebbe avere condizionato il risultato finale.</w:t>
      </w:r>
    </w:p>
    <w:p w:rsidR="001C16B8" w:rsidRPr="001C16B8" w:rsidRDefault="001C16B8" w:rsidP="00F75329">
      <w:pPr>
        <w:tabs>
          <w:tab w:val="left" w:pos="284"/>
        </w:tabs>
        <w:autoSpaceDE w:val="0"/>
        <w:autoSpaceDN w:val="0"/>
        <w:adjustRightInd w:val="0"/>
        <w:ind w:right="-142"/>
        <w:contextualSpacing/>
        <w:mirrorIndents/>
        <w:rPr>
          <w:rFonts w:cs="Arial"/>
          <w:szCs w:val="24"/>
          <w:highlight w:val="cyan"/>
        </w:rPr>
      </w:pPr>
      <w:r w:rsidRPr="001C16B8">
        <w:rPr>
          <w:rFonts w:cs="Arial"/>
          <w:szCs w:val="24"/>
          <w:highlight w:val="cyan"/>
        </w:rPr>
        <w:t>Il reclamo per essere valido deve rispettare quanto segue:</w:t>
      </w:r>
    </w:p>
    <w:p w:rsidR="002D3ECF" w:rsidRPr="001C16B8" w:rsidRDefault="001C16B8" w:rsidP="00F75329">
      <w:pPr>
        <w:tabs>
          <w:tab w:val="left" w:pos="284"/>
        </w:tabs>
        <w:autoSpaceDE w:val="0"/>
        <w:autoSpaceDN w:val="0"/>
        <w:adjustRightInd w:val="0"/>
        <w:ind w:right="-142"/>
        <w:contextualSpacing/>
        <w:mirrorIndents/>
        <w:rPr>
          <w:rFonts w:cs="Arial"/>
          <w:szCs w:val="24"/>
          <w:highlight w:val="cyan"/>
        </w:rPr>
      </w:pPr>
      <w:r w:rsidRPr="001C16B8">
        <w:rPr>
          <w:rFonts w:cs="Arial"/>
          <w:szCs w:val="24"/>
          <w:highlight w:val="cyan"/>
        </w:rPr>
        <w:t>a) Anticipato</w:t>
      </w:r>
      <w:r w:rsidR="002D3ECF" w:rsidRPr="001C16B8">
        <w:rPr>
          <w:rFonts w:cs="Arial"/>
          <w:szCs w:val="24"/>
          <w:highlight w:val="cyan"/>
        </w:rPr>
        <w:t xml:space="preserve"> alla CC, tramite e-mail entro le 24 ore successive alla gara.</w:t>
      </w:r>
    </w:p>
    <w:p w:rsidR="002D3ECF" w:rsidRPr="001C16B8" w:rsidRDefault="002D3ECF" w:rsidP="00F75329">
      <w:pPr>
        <w:tabs>
          <w:tab w:val="left" w:pos="284"/>
        </w:tabs>
        <w:autoSpaceDE w:val="0"/>
        <w:autoSpaceDN w:val="0"/>
        <w:adjustRightInd w:val="0"/>
        <w:ind w:right="-142"/>
        <w:contextualSpacing/>
        <w:mirrorIndents/>
        <w:rPr>
          <w:rFonts w:cs="Arial"/>
          <w:szCs w:val="24"/>
          <w:highlight w:val="cyan"/>
        </w:rPr>
      </w:pPr>
      <w:r w:rsidRPr="001C16B8">
        <w:rPr>
          <w:rFonts w:cs="Arial"/>
          <w:szCs w:val="24"/>
          <w:highlight w:val="cyan"/>
        </w:rPr>
        <w:t xml:space="preserve">b) Siano presentati </w:t>
      </w:r>
      <w:r w:rsidR="00C25FBD" w:rsidRPr="001C16B8">
        <w:rPr>
          <w:rFonts w:cs="Arial"/>
          <w:szCs w:val="24"/>
          <w:highlight w:val="cyan"/>
        </w:rPr>
        <w:t xml:space="preserve">in cartaceo </w:t>
      </w:r>
      <w:r w:rsidRPr="001C16B8">
        <w:rPr>
          <w:rFonts w:cs="Arial"/>
          <w:szCs w:val="24"/>
          <w:highlight w:val="cyan"/>
        </w:rPr>
        <w:t>alla CC, presso la sede AICS di Vicenza entro le 48 ore dalla data di effettuazione della gara</w:t>
      </w:r>
      <w:r w:rsidR="00EB7CF9">
        <w:rPr>
          <w:rFonts w:cs="Arial"/>
          <w:szCs w:val="24"/>
          <w:highlight w:val="cyan"/>
        </w:rPr>
        <w:t xml:space="preserve"> accompagnati dalla somma di € 10</w:t>
      </w:r>
      <w:r w:rsidRPr="001C16B8">
        <w:rPr>
          <w:rFonts w:cs="Arial"/>
          <w:szCs w:val="24"/>
          <w:highlight w:val="cyan"/>
        </w:rPr>
        <w:t xml:space="preserve">0,00, o da ricevuta del versamento effettuato che verrà restituita alla società </w:t>
      </w:r>
      <w:r w:rsidR="00EB7CF9">
        <w:rPr>
          <w:rFonts w:cs="Arial"/>
          <w:szCs w:val="24"/>
          <w:highlight w:val="cyan"/>
        </w:rPr>
        <w:t>nel caso in cui il ricorso venisse</w:t>
      </w:r>
      <w:r w:rsidRPr="001C16B8">
        <w:rPr>
          <w:rFonts w:cs="Arial"/>
          <w:szCs w:val="24"/>
          <w:highlight w:val="cyan"/>
        </w:rPr>
        <w:t xml:space="preserve"> accettato. Deve essere allegata anche la documentazione che attesti che il reclamo</w:t>
      </w:r>
      <w:r w:rsidR="00EB7CF9">
        <w:rPr>
          <w:rFonts w:cs="Arial"/>
          <w:szCs w:val="24"/>
          <w:highlight w:val="cyan"/>
        </w:rPr>
        <w:t>,</w:t>
      </w:r>
      <w:r w:rsidRPr="001C16B8">
        <w:rPr>
          <w:rFonts w:cs="Arial"/>
          <w:szCs w:val="24"/>
          <w:highlight w:val="cyan"/>
        </w:rPr>
        <w:t xml:space="preserve"> per conoscenza</w:t>
      </w:r>
      <w:r w:rsidR="00EB7CF9">
        <w:rPr>
          <w:rFonts w:cs="Arial"/>
          <w:szCs w:val="24"/>
          <w:highlight w:val="cyan"/>
        </w:rPr>
        <w:t>,</w:t>
      </w:r>
      <w:r w:rsidRPr="001C16B8">
        <w:rPr>
          <w:rFonts w:cs="Arial"/>
          <w:szCs w:val="24"/>
          <w:highlight w:val="cyan"/>
        </w:rPr>
        <w:t xml:space="preserve"> sia stato inviato alla squadra avversaria.</w:t>
      </w:r>
    </w:p>
    <w:p w:rsidR="002D3ECF" w:rsidRPr="001C16B8" w:rsidRDefault="002D3ECF" w:rsidP="00F75329">
      <w:pPr>
        <w:tabs>
          <w:tab w:val="left" w:pos="284"/>
        </w:tabs>
        <w:autoSpaceDE w:val="0"/>
        <w:autoSpaceDN w:val="0"/>
        <w:adjustRightInd w:val="0"/>
        <w:ind w:right="-142"/>
        <w:contextualSpacing/>
        <w:mirrorIndents/>
        <w:rPr>
          <w:rFonts w:cs="Arial"/>
          <w:szCs w:val="24"/>
          <w:highlight w:val="cyan"/>
        </w:rPr>
      </w:pPr>
      <w:r w:rsidRPr="001C16B8">
        <w:rPr>
          <w:rFonts w:cs="Arial"/>
          <w:szCs w:val="24"/>
          <w:highlight w:val="cyan"/>
        </w:rPr>
        <w:t>c) Una copia del reclamo deve essere inviata alla squadra avversaria a mezzo e-mail e la cui ricevuta deve essere allegata al reclamo stesso presentato alla CC.</w:t>
      </w:r>
    </w:p>
    <w:p w:rsidR="002D3ECF" w:rsidRPr="001C16B8" w:rsidRDefault="002D3ECF" w:rsidP="00F75329">
      <w:pPr>
        <w:tabs>
          <w:tab w:val="left" w:pos="284"/>
        </w:tabs>
        <w:autoSpaceDE w:val="0"/>
        <w:autoSpaceDN w:val="0"/>
        <w:adjustRightInd w:val="0"/>
        <w:ind w:right="-142"/>
        <w:contextualSpacing/>
        <w:mirrorIndents/>
        <w:rPr>
          <w:rFonts w:cs="Arial"/>
          <w:szCs w:val="24"/>
          <w:highlight w:val="cyan"/>
        </w:rPr>
      </w:pPr>
      <w:r w:rsidRPr="001C16B8">
        <w:rPr>
          <w:rFonts w:cs="Arial"/>
          <w:szCs w:val="24"/>
          <w:highlight w:val="cyan"/>
        </w:rPr>
        <w:t xml:space="preserve">d) Eventuali proteste, osservazioni, reclami riguardanti il regolare svolgimento della gara dovranno essere tassativamente presentate per iscritto (tramite e-mail) e inviate all’attenzione della CC </w:t>
      </w:r>
      <w:r w:rsidR="00863B21" w:rsidRPr="001C16B8">
        <w:rPr>
          <w:rFonts w:cs="Arial"/>
          <w:szCs w:val="24"/>
          <w:highlight w:val="cyan"/>
        </w:rPr>
        <w:t>calcio a 11</w:t>
      </w:r>
      <w:r w:rsidRPr="001C16B8">
        <w:rPr>
          <w:rFonts w:cs="Arial"/>
          <w:szCs w:val="24"/>
          <w:highlight w:val="cyan"/>
        </w:rPr>
        <w:t>; non verranno presi in considerazione i reclami o le rimostranze che non seguano la procedura sopra descritta.</w:t>
      </w:r>
    </w:p>
    <w:p w:rsidR="001C16B8" w:rsidRPr="001C16B8" w:rsidRDefault="002D3ECF" w:rsidP="00F75329">
      <w:pPr>
        <w:tabs>
          <w:tab w:val="left" w:pos="284"/>
        </w:tabs>
        <w:autoSpaceDE w:val="0"/>
        <w:autoSpaceDN w:val="0"/>
        <w:adjustRightInd w:val="0"/>
        <w:ind w:right="-142"/>
        <w:contextualSpacing/>
        <w:mirrorIndents/>
        <w:rPr>
          <w:rFonts w:cs="Arial"/>
          <w:szCs w:val="24"/>
          <w:highlight w:val="cyan"/>
        </w:rPr>
      </w:pPr>
      <w:r w:rsidRPr="001C16B8">
        <w:rPr>
          <w:rFonts w:cs="Arial"/>
          <w:szCs w:val="24"/>
          <w:highlight w:val="cyan"/>
        </w:rPr>
        <w:t xml:space="preserve">Ogni reclamo deve specificare dettagliatamente cosa la società intende contestare ed ogni altra documentazione che possa essere utile per la decisione dei provvedimenti finali. Gli esposti giunti alla CC privi dei requisiti richiesti non verranno presi in considerazione. </w:t>
      </w:r>
    </w:p>
    <w:p w:rsidR="002D3ECF" w:rsidRPr="001C16B8" w:rsidRDefault="002D3ECF" w:rsidP="00F75329">
      <w:pPr>
        <w:tabs>
          <w:tab w:val="left" w:pos="284"/>
        </w:tabs>
        <w:autoSpaceDE w:val="0"/>
        <w:autoSpaceDN w:val="0"/>
        <w:adjustRightInd w:val="0"/>
        <w:ind w:right="-142"/>
        <w:contextualSpacing/>
        <w:mirrorIndents/>
        <w:rPr>
          <w:rFonts w:cs="Arial"/>
          <w:szCs w:val="24"/>
          <w:highlight w:val="cyan"/>
        </w:rPr>
      </w:pPr>
      <w:r w:rsidRPr="001C16B8">
        <w:rPr>
          <w:rFonts w:cs="Arial"/>
          <w:szCs w:val="24"/>
          <w:highlight w:val="cyan"/>
        </w:rPr>
        <w:t>Reclami riferiti a decisioni arbitrali</w:t>
      </w:r>
      <w:r w:rsidR="001C16B8" w:rsidRPr="001C16B8">
        <w:rPr>
          <w:rFonts w:cs="Arial"/>
          <w:szCs w:val="24"/>
          <w:highlight w:val="cyan"/>
        </w:rPr>
        <w:t>, fuorigioco, falli di gioco ecc. ecc.,</w:t>
      </w:r>
      <w:r w:rsidRPr="001C16B8">
        <w:rPr>
          <w:rFonts w:cs="Arial"/>
          <w:szCs w:val="24"/>
          <w:highlight w:val="cyan"/>
        </w:rPr>
        <w:t xml:space="preserve"> non sono ammessi. La CC si riserva di convocare in sede AICS gli interessati per eventuali chiarimenti.</w:t>
      </w:r>
    </w:p>
    <w:p w:rsidR="002D3ECF" w:rsidRPr="002B0EEF" w:rsidRDefault="002D3ECF" w:rsidP="00F75329">
      <w:pPr>
        <w:tabs>
          <w:tab w:val="left" w:pos="284"/>
        </w:tabs>
        <w:autoSpaceDE w:val="0"/>
        <w:autoSpaceDN w:val="0"/>
        <w:adjustRightInd w:val="0"/>
        <w:ind w:right="-142"/>
        <w:contextualSpacing/>
        <w:mirrorIndents/>
        <w:rPr>
          <w:rFonts w:cs="Arial"/>
          <w:szCs w:val="24"/>
        </w:rPr>
      </w:pPr>
      <w:r w:rsidRPr="001C16B8">
        <w:rPr>
          <w:rFonts w:cs="Arial"/>
          <w:szCs w:val="24"/>
          <w:highlight w:val="cyan"/>
        </w:rPr>
        <w:t>In ogni caso la CC in presenza di gravi scorrettezze e di documentati illeciti sportivi si riserva d’ufficio la possibilità di aprire delle indagini personali.</w:t>
      </w:r>
    </w:p>
    <w:p w:rsidR="006C7269" w:rsidRPr="002B0EEF" w:rsidRDefault="006C7269" w:rsidP="00F75329">
      <w:pPr>
        <w:tabs>
          <w:tab w:val="left" w:pos="284"/>
        </w:tabs>
        <w:autoSpaceDE w:val="0"/>
        <w:autoSpaceDN w:val="0"/>
        <w:adjustRightInd w:val="0"/>
        <w:ind w:right="-142"/>
        <w:mirrorIndents/>
        <w:rPr>
          <w:rFonts w:cs="Arial"/>
          <w:szCs w:val="24"/>
        </w:rPr>
      </w:pPr>
    </w:p>
    <w:p w:rsidR="006C7269" w:rsidRPr="00640EAB" w:rsidRDefault="006C7269" w:rsidP="000F1B00">
      <w:pPr>
        <w:tabs>
          <w:tab w:val="left" w:pos="284"/>
        </w:tabs>
        <w:autoSpaceDE w:val="0"/>
        <w:autoSpaceDN w:val="0"/>
        <w:adjustRightInd w:val="0"/>
        <w:ind w:right="-142"/>
        <w:contextualSpacing/>
        <w:mirrorIndents/>
        <w:rPr>
          <w:rFonts w:cs="Arial"/>
          <w:szCs w:val="24"/>
          <w:highlight w:val="green"/>
        </w:rPr>
      </w:pPr>
      <w:r w:rsidRPr="00640EAB">
        <w:rPr>
          <w:rFonts w:cs="Arial"/>
          <w:b/>
          <w:i/>
          <w:szCs w:val="24"/>
          <w:highlight w:val="green"/>
          <w:u w:val="single"/>
        </w:rPr>
        <w:t>RICORSI:</w:t>
      </w:r>
      <w:r w:rsidR="00640EAB" w:rsidRPr="00640EAB">
        <w:rPr>
          <w:rFonts w:cs="Arial"/>
          <w:szCs w:val="24"/>
          <w:highlight w:val="green"/>
        </w:rPr>
        <w:t xml:space="preserve"> le società possono contestare </w:t>
      </w:r>
      <w:r w:rsidRPr="00640EAB">
        <w:rPr>
          <w:rFonts w:cs="Arial"/>
          <w:szCs w:val="24"/>
          <w:highlight w:val="green"/>
        </w:rPr>
        <w:t>i provvedimenti disciplinari seguendo l’iter descritto:</w:t>
      </w:r>
    </w:p>
    <w:p w:rsidR="006C7269" w:rsidRPr="00640EAB" w:rsidRDefault="006C7269" w:rsidP="000F1B00">
      <w:pPr>
        <w:pStyle w:val="Paragrafoelenco"/>
        <w:numPr>
          <w:ilvl w:val="0"/>
          <w:numId w:val="24"/>
        </w:numPr>
        <w:tabs>
          <w:tab w:val="left" w:pos="284"/>
        </w:tabs>
        <w:autoSpaceDE w:val="0"/>
        <w:autoSpaceDN w:val="0"/>
        <w:adjustRightInd w:val="0"/>
        <w:spacing w:after="100" w:afterAutospacing="1" w:line="240" w:lineRule="auto"/>
        <w:ind w:left="0" w:right="-142" w:firstLine="0"/>
        <w:mirrorIndents/>
        <w:rPr>
          <w:rFonts w:ascii="Arial" w:hAnsi="Arial" w:cs="Arial"/>
          <w:sz w:val="24"/>
          <w:szCs w:val="24"/>
          <w:highlight w:val="green"/>
        </w:rPr>
      </w:pPr>
      <w:r w:rsidRPr="00640EAB">
        <w:rPr>
          <w:rFonts w:ascii="Arial" w:hAnsi="Arial" w:cs="Arial"/>
          <w:sz w:val="24"/>
          <w:szCs w:val="24"/>
          <w:highlight w:val="green"/>
        </w:rPr>
        <w:t>Ricorso di primo grado rivolto alla CC calcio a 11 provinciale p</w:t>
      </w:r>
      <w:r w:rsidR="003E26DA" w:rsidRPr="00640EAB">
        <w:rPr>
          <w:rFonts w:ascii="Arial" w:hAnsi="Arial" w:cs="Arial"/>
          <w:sz w:val="24"/>
          <w:szCs w:val="24"/>
          <w:highlight w:val="green"/>
        </w:rPr>
        <w:t>recisand</w:t>
      </w:r>
      <w:r w:rsidR="00D62B14" w:rsidRPr="00640EAB">
        <w:rPr>
          <w:rFonts w:ascii="Arial" w:hAnsi="Arial" w:cs="Arial"/>
          <w:sz w:val="24"/>
          <w:szCs w:val="24"/>
          <w:highlight w:val="green"/>
        </w:rPr>
        <w:t>o il motivo del ricorso entro 24</w:t>
      </w:r>
      <w:r w:rsidR="003E26DA" w:rsidRPr="00640EAB">
        <w:rPr>
          <w:rFonts w:ascii="Arial" w:hAnsi="Arial" w:cs="Arial"/>
          <w:sz w:val="24"/>
          <w:szCs w:val="24"/>
          <w:highlight w:val="green"/>
        </w:rPr>
        <w:t xml:space="preserve"> ore dalla pubblicazione del comunicato</w:t>
      </w:r>
      <w:r w:rsidR="00EB7CF9">
        <w:rPr>
          <w:rFonts w:ascii="Arial" w:hAnsi="Arial" w:cs="Arial"/>
          <w:sz w:val="24"/>
          <w:szCs w:val="24"/>
          <w:highlight w:val="green"/>
        </w:rPr>
        <w:t xml:space="preserve"> accompagnato dalla somma di € 10</w:t>
      </w:r>
      <w:r w:rsidR="003E26DA" w:rsidRPr="00640EAB">
        <w:rPr>
          <w:rFonts w:ascii="Arial" w:hAnsi="Arial" w:cs="Arial"/>
          <w:sz w:val="24"/>
          <w:szCs w:val="24"/>
          <w:highlight w:val="green"/>
        </w:rPr>
        <w:t>0,00, o da</w:t>
      </w:r>
      <w:r w:rsidR="00D62B14" w:rsidRPr="00640EAB">
        <w:rPr>
          <w:rFonts w:ascii="Arial" w:hAnsi="Arial" w:cs="Arial"/>
          <w:sz w:val="24"/>
          <w:szCs w:val="24"/>
          <w:highlight w:val="green"/>
        </w:rPr>
        <w:t>lla</w:t>
      </w:r>
      <w:r w:rsidR="003E26DA" w:rsidRPr="00640EAB">
        <w:rPr>
          <w:rFonts w:ascii="Arial" w:hAnsi="Arial" w:cs="Arial"/>
          <w:sz w:val="24"/>
          <w:szCs w:val="24"/>
          <w:highlight w:val="green"/>
        </w:rPr>
        <w:t xml:space="preserve"> ricevuta del versamento effettuato, che verrà restituita alla società </w:t>
      </w:r>
      <w:r w:rsidR="00EB7CF9">
        <w:rPr>
          <w:rFonts w:ascii="Arial" w:hAnsi="Arial" w:cs="Arial"/>
          <w:sz w:val="24"/>
          <w:szCs w:val="24"/>
          <w:highlight w:val="green"/>
        </w:rPr>
        <w:t>nel caso in cui il ricorso venisse</w:t>
      </w:r>
      <w:r w:rsidR="003E26DA" w:rsidRPr="00640EAB">
        <w:rPr>
          <w:rFonts w:ascii="Arial" w:hAnsi="Arial" w:cs="Arial"/>
          <w:sz w:val="24"/>
          <w:szCs w:val="24"/>
          <w:highlight w:val="green"/>
        </w:rPr>
        <w:t xml:space="preserve"> accettato.</w:t>
      </w:r>
    </w:p>
    <w:p w:rsidR="006C7269" w:rsidRPr="00640EAB" w:rsidRDefault="006C7269" w:rsidP="000F1B00">
      <w:pPr>
        <w:pStyle w:val="Paragrafoelenco"/>
        <w:numPr>
          <w:ilvl w:val="0"/>
          <w:numId w:val="24"/>
        </w:numPr>
        <w:tabs>
          <w:tab w:val="left" w:pos="284"/>
        </w:tabs>
        <w:autoSpaceDE w:val="0"/>
        <w:autoSpaceDN w:val="0"/>
        <w:adjustRightInd w:val="0"/>
        <w:spacing w:after="100" w:afterAutospacing="1" w:line="240" w:lineRule="auto"/>
        <w:ind w:left="0" w:right="-142" w:firstLine="0"/>
        <w:mirrorIndents/>
        <w:rPr>
          <w:rFonts w:ascii="Arial" w:hAnsi="Arial" w:cs="Arial"/>
          <w:sz w:val="24"/>
          <w:szCs w:val="24"/>
          <w:highlight w:val="green"/>
        </w:rPr>
      </w:pPr>
      <w:r w:rsidRPr="00640EAB">
        <w:rPr>
          <w:rFonts w:ascii="Arial" w:hAnsi="Arial" w:cs="Arial"/>
          <w:sz w:val="24"/>
          <w:szCs w:val="24"/>
          <w:highlight w:val="green"/>
        </w:rPr>
        <w:t>Ricorso di secondo grad</w:t>
      </w:r>
      <w:r w:rsidR="003E26DA" w:rsidRPr="00640EAB">
        <w:rPr>
          <w:rFonts w:ascii="Arial" w:hAnsi="Arial" w:cs="Arial"/>
          <w:sz w:val="24"/>
          <w:szCs w:val="24"/>
          <w:highlight w:val="green"/>
        </w:rPr>
        <w:t>o alla CC calcio a 11 regionale</w:t>
      </w:r>
      <w:r w:rsidR="00E95EEA" w:rsidRPr="00640EAB">
        <w:rPr>
          <w:rFonts w:ascii="Arial" w:hAnsi="Arial" w:cs="Arial"/>
          <w:sz w:val="24"/>
          <w:szCs w:val="24"/>
          <w:highlight w:val="green"/>
        </w:rPr>
        <w:t xml:space="preserve"> accompagnato dalla somma di € 3</w:t>
      </w:r>
      <w:r w:rsidR="003E26DA" w:rsidRPr="00640EAB">
        <w:rPr>
          <w:rFonts w:ascii="Arial" w:hAnsi="Arial" w:cs="Arial"/>
          <w:sz w:val="24"/>
          <w:szCs w:val="24"/>
          <w:highlight w:val="green"/>
        </w:rPr>
        <w:t>00,00, o da</w:t>
      </w:r>
      <w:r w:rsidR="00D62B14" w:rsidRPr="00640EAB">
        <w:rPr>
          <w:rFonts w:ascii="Arial" w:hAnsi="Arial" w:cs="Arial"/>
          <w:sz w:val="24"/>
          <w:szCs w:val="24"/>
          <w:highlight w:val="green"/>
        </w:rPr>
        <w:t>lla</w:t>
      </w:r>
      <w:r w:rsidR="003E26DA" w:rsidRPr="00640EAB">
        <w:rPr>
          <w:rFonts w:ascii="Arial" w:hAnsi="Arial" w:cs="Arial"/>
          <w:sz w:val="24"/>
          <w:szCs w:val="24"/>
          <w:highlight w:val="green"/>
        </w:rPr>
        <w:t xml:space="preserve"> ricevuta del versamento effettuato, che verrà restituita alla società </w:t>
      </w:r>
      <w:r w:rsidR="00EB7CF9">
        <w:rPr>
          <w:rFonts w:ascii="Arial" w:hAnsi="Arial" w:cs="Arial"/>
          <w:sz w:val="24"/>
          <w:szCs w:val="24"/>
          <w:highlight w:val="green"/>
        </w:rPr>
        <w:t>nel caso in cui il ricorso venisse</w:t>
      </w:r>
      <w:r w:rsidR="003E26DA" w:rsidRPr="00640EAB">
        <w:rPr>
          <w:rFonts w:ascii="Arial" w:hAnsi="Arial" w:cs="Arial"/>
          <w:sz w:val="24"/>
          <w:szCs w:val="24"/>
          <w:highlight w:val="green"/>
        </w:rPr>
        <w:t xml:space="preserve"> accettato.</w:t>
      </w:r>
    </w:p>
    <w:p w:rsidR="006C7269" w:rsidRPr="00640EAB" w:rsidRDefault="006C7269" w:rsidP="000F1B00">
      <w:pPr>
        <w:pStyle w:val="Paragrafoelenco"/>
        <w:numPr>
          <w:ilvl w:val="0"/>
          <w:numId w:val="24"/>
        </w:numPr>
        <w:tabs>
          <w:tab w:val="left" w:pos="284"/>
        </w:tabs>
        <w:autoSpaceDE w:val="0"/>
        <w:autoSpaceDN w:val="0"/>
        <w:adjustRightInd w:val="0"/>
        <w:spacing w:after="100" w:afterAutospacing="1" w:line="240" w:lineRule="auto"/>
        <w:ind w:left="-14" w:right="-142" w:firstLine="0"/>
        <w:mirrorIndents/>
        <w:rPr>
          <w:rFonts w:ascii="Arial" w:hAnsi="Arial" w:cs="Arial"/>
          <w:sz w:val="24"/>
          <w:szCs w:val="24"/>
          <w:highlight w:val="green"/>
        </w:rPr>
      </w:pPr>
      <w:r w:rsidRPr="00640EAB">
        <w:rPr>
          <w:rFonts w:ascii="Arial" w:hAnsi="Arial" w:cs="Arial"/>
          <w:sz w:val="24"/>
          <w:szCs w:val="24"/>
          <w:highlight w:val="green"/>
        </w:rPr>
        <w:t xml:space="preserve">Ricorso di terzo grado al Procuratore </w:t>
      </w:r>
      <w:r w:rsidR="00863B21" w:rsidRPr="00640EAB">
        <w:rPr>
          <w:rFonts w:ascii="Arial" w:hAnsi="Arial" w:cs="Arial"/>
          <w:sz w:val="24"/>
          <w:szCs w:val="24"/>
          <w:highlight w:val="green"/>
        </w:rPr>
        <w:t>Sociale</w:t>
      </w:r>
      <w:r w:rsidR="00EB7CF9">
        <w:rPr>
          <w:rFonts w:ascii="Arial" w:hAnsi="Arial" w:cs="Arial"/>
          <w:sz w:val="24"/>
          <w:szCs w:val="24"/>
          <w:highlight w:val="green"/>
        </w:rPr>
        <w:t xml:space="preserve"> AICS</w:t>
      </w:r>
      <w:r w:rsidR="003E26DA" w:rsidRPr="00640EAB">
        <w:rPr>
          <w:rFonts w:cs="Arial"/>
          <w:sz w:val="24"/>
          <w:szCs w:val="24"/>
          <w:highlight w:val="green"/>
        </w:rPr>
        <w:t xml:space="preserve"> </w:t>
      </w:r>
      <w:r w:rsidR="003E26DA" w:rsidRPr="00640EAB">
        <w:rPr>
          <w:rFonts w:ascii="Arial" w:hAnsi="Arial" w:cs="Arial"/>
          <w:sz w:val="24"/>
          <w:szCs w:val="24"/>
          <w:highlight w:val="green"/>
        </w:rPr>
        <w:t>accompagnato dalla somma di € 500,00, o da</w:t>
      </w:r>
      <w:r w:rsidR="00D62B14" w:rsidRPr="00640EAB">
        <w:rPr>
          <w:rFonts w:ascii="Arial" w:hAnsi="Arial" w:cs="Arial"/>
          <w:sz w:val="24"/>
          <w:szCs w:val="24"/>
          <w:highlight w:val="green"/>
        </w:rPr>
        <w:t>lla</w:t>
      </w:r>
      <w:r w:rsidR="003E26DA" w:rsidRPr="00640EAB">
        <w:rPr>
          <w:rFonts w:ascii="Arial" w:hAnsi="Arial" w:cs="Arial"/>
          <w:sz w:val="24"/>
          <w:szCs w:val="24"/>
          <w:highlight w:val="green"/>
        </w:rPr>
        <w:t xml:space="preserve"> ricevuta del versamento effettuato, che verrà restituita alla società </w:t>
      </w:r>
      <w:r w:rsidR="00EB7CF9">
        <w:rPr>
          <w:rFonts w:ascii="Arial" w:hAnsi="Arial" w:cs="Arial"/>
          <w:sz w:val="24"/>
          <w:szCs w:val="24"/>
          <w:highlight w:val="green"/>
        </w:rPr>
        <w:t>nel caso in cui il ricorso venisse</w:t>
      </w:r>
      <w:r w:rsidR="003E26DA" w:rsidRPr="00640EAB">
        <w:rPr>
          <w:rFonts w:ascii="Arial" w:hAnsi="Arial" w:cs="Arial"/>
          <w:sz w:val="24"/>
          <w:szCs w:val="24"/>
          <w:highlight w:val="green"/>
        </w:rPr>
        <w:t xml:space="preserve"> accettato.</w:t>
      </w:r>
    </w:p>
    <w:p w:rsidR="006C7269" w:rsidRPr="00EB7CF9" w:rsidRDefault="006C7269" w:rsidP="00F75329">
      <w:pPr>
        <w:tabs>
          <w:tab w:val="left" w:pos="284"/>
        </w:tabs>
        <w:autoSpaceDE w:val="0"/>
        <w:autoSpaceDN w:val="0"/>
        <w:adjustRightInd w:val="0"/>
        <w:ind w:right="-142"/>
        <w:mirrorIndents/>
        <w:rPr>
          <w:rFonts w:cs="Arial"/>
          <w:szCs w:val="24"/>
          <w:highlight w:val="cyan"/>
        </w:rPr>
      </w:pPr>
      <w:r w:rsidRPr="00EB7CF9">
        <w:rPr>
          <w:rFonts w:cs="Arial"/>
          <w:szCs w:val="24"/>
          <w:highlight w:val="cyan"/>
        </w:rPr>
        <w:t>Se il ricorso non dovesse venire accolto la somma verrà incamerata da</w:t>
      </w:r>
      <w:r w:rsidR="00E0636F" w:rsidRPr="00EB7CF9">
        <w:rPr>
          <w:rFonts w:cs="Arial"/>
          <w:szCs w:val="24"/>
          <w:highlight w:val="cyan"/>
        </w:rPr>
        <w:t>l</w:t>
      </w:r>
      <w:r w:rsidR="00E95EEA" w:rsidRPr="00EB7CF9">
        <w:rPr>
          <w:rFonts w:cs="Arial"/>
          <w:szCs w:val="24"/>
          <w:highlight w:val="cyan"/>
        </w:rPr>
        <w:t>la CC calcio a 11</w:t>
      </w:r>
      <w:r w:rsidR="00E0636F" w:rsidRPr="00EB7CF9">
        <w:rPr>
          <w:rFonts w:cs="Arial"/>
          <w:szCs w:val="24"/>
          <w:highlight w:val="cyan"/>
        </w:rPr>
        <w:t>.</w:t>
      </w:r>
    </w:p>
    <w:p w:rsidR="00782B26" w:rsidRPr="002B0EEF" w:rsidRDefault="00782B26" w:rsidP="00F75329">
      <w:pPr>
        <w:tabs>
          <w:tab w:val="left" w:pos="284"/>
        </w:tabs>
        <w:autoSpaceDE w:val="0"/>
        <w:autoSpaceDN w:val="0"/>
        <w:adjustRightInd w:val="0"/>
        <w:ind w:right="-142"/>
        <w:mirrorIndents/>
        <w:rPr>
          <w:rFonts w:cs="Arial"/>
          <w:szCs w:val="24"/>
        </w:rPr>
      </w:pPr>
      <w:r w:rsidRPr="00EB7CF9">
        <w:rPr>
          <w:rFonts w:cs="Arial"/>
          <w:szCs w:val="24"/>
          <w:highlight w:val="cyan"/>
        </w:rPr>
        <w:t>Le cifre indicate devono essere versate prima di procedere con il ricorso inviando in sede AICS copia della ricevuta dell’avvenuto versamento.</w:t>
      </w:r>
    </w:p>
    <w:p w:rsidR="002D3ECF" w:rsidRPr="002B0EEF" w:rsidRDefault="002D3ECF"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tabs>
          <w:tab w:val="left" w:pos="284"/>
          <w:tab w:val="left" w:pos="851"/>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visita medica</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Tutti i giocatori devono essere sottoposti, a cura delle società</w:t>
      </w:r>
      <w:r w:rsidR="00C25FBD" w:rsidRPr="002B0EEF">
        <w:rPr>
          <w:rFonts w:cs="Arial"/>
          <w:szCs w:val="24"/>
        </w:rPr>
        <w:t xml:space="preserve"> e sotto responsabilità del presidente della società stessa</w:t>
      </w:r>
      <w:r w:rsidRPr="002B0EEF">
        <w:rPr>
          <w:rFonts w:cs="Arial"/>
          <w:szCs w:val="24"/>
        </w:rPr>
        <w:t>, a visita medico - sportiva agonistica come previsto dalla legislazione vigente in materia; l’AICS e la CC declinano ogni responsabilità per gli infortuni o danni causati a giocatori, a terzi e/o a cose, che si verificassero prima, durante o dopo lo svolgimento della gara, salvo quanto previsto dalla parte assicurativa del cartellino AICS specifico.</w:t>
      </w:r>
    </w:p>
    <w:p w:rsidR="002D3ECF" w:rsidRPr="002B0EEF" w:rsidRDefault="002D3ECF"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tabs>
          <w:tab w:val="left" w:pos="284"/>
          <w:tab w:val="left" w:pos="851"/>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Inizio gara</w:t>
      </w:r>
    </w:p>
    <w:p w:rsidR="002D3ECF" w:rsidRPr="002B0EEF" w:rsidRDefault="00C25FBD" w:rsidP="00F75329">
      <w:pPr>
        <w:tabs>
          <w:tab w:val="left" w:pos="284"/>
        </w:tabs>
        <w:autoSpaceDE w:val="0"/>
        <w:autoSpaceDN w:val="0"/>
        <w:adjustRightInd w:val="0"/>
        <w:ind w:right="-142"/>
        <w:mirrorIndents/>
        <w:rPr>
          <w:rFonts w:cs="Arial"/>
          <w:szCs w:val="24"/>
        </w:rPr>
      </w:pPr>
      <w:r w:rsidRPr="002B0EEF">
        <w:rPr>
          <w:rFonts w:cs="Arial"/>
          <w:szCs w:val="24"/>
        </w:rPr>
        <w:t>In mancanza dell’arrivo dell’</w:t>
      </w:r>
      <w:r w:rsidR="002D3ECF" w:rsidRPr="002B0EEF">
        <w:rPr>
          <w:rFonts w:cs="Arial"/>
          <w:szCs w:val="24"/>
        </w:rPr>
        <w:t>arbitro mezz’ora prima della gara, la squadra locale deve</w:t>
      </w:r>
    </w:p>
    <w:p w:rsidR="000D4A16"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attivarsi </w:t>
      </w:r>
      <w:r w:rsidR="006851C1" w:rsidRPr="002B0EEF">
        <w:rPr>
          <w:rFonts w:cs="Arial"/>
          <w:szCs w:val="24"/>
        </w:rPr>
        <w:t xml:space="preserve">e </w:t>
      </w:r>
      <w:r w:rsidRPr="002B0EEF">
        <w:rPr>
          <w:rFonts w:cs="Arial"/>
          <w:szCs w:val="24"/>
        </w:rPr>
        <w:t xml:space="preserve">contattare </w:t>
      </w:r>
      <w:r w:rsidR="00C25FBD" w:rsidRPr="002B0EEF">
        <w:rPr>
          <w:rFonts w:cs="Arial"/>
          <w:szCs w:val="24"/>
        </w:rPr>
        <w:t>la CC</w:t>
      </w:r>
      <w:r w:rsidRPr="002B0EEF">
        <w:rPr>
          <w:rFonts w:cs="Arial"/>
          <w:szCs w:val="24"/>
        </w:rPr>
        <w:t xml:space="preserve"> per sentire sul da farsi.</w:t>
      </w:r>
    </w:p>
    <w:p w:rsidR="000D4A16" w:rsidRPr="002B0EEF" w:rsidRDefault="000D4A16" w:rsidP="00F75329">
      <w:pPr>
        <w:tabs>
          <w:tab w:val="left" w:pos="284"/>
        </w:tabs>
        <w:autoSpaceDE w:val="0"/>
        <w:autoSpaceDN w:val="0"/>
        <w:adjustRightInd w:val="0"/>
        <w:ind w:right="-142"/>
        <w:mirrorIndents/>
        <w:rPr>
          <w:rFonts w:cs="Arial"/>
          <w:szCs w:val="24"/>
        </w:rPr>
      </w:pPr>
    </w:p>
    <w:p w:rsidR="00D62B14" w:rsidRDefault="000D4A16" w:rsidP="000D4A16">
      <w:pPr>
        <w:pStyle w:val="Paragrafoelenco"/>
        <w:numPr>
          <w:ilvl w:val="0"/>
          <w:numId w:val="13"/>
        </w:numPr>
        <w:tabs>
          <w:tab w:val="left" w:pos="284"/>
        </w:tabs>
        <w:autoSpaceDE w:val="0"/>
        <w:autoSpaceDN w:val="0"/>
        <w:adjustRightInd w:val="0"/>
        <w:ind w:left="0" w:right="-142" w:firstLine="0"/>
        <w:mirrorIndents/>
        <w:rPr>
          <w:rFonts w:ascii="Arial" w:eastAsia="Times New Roman" w:hAnsi="Arial" w:cs="Arial"/>
          <w:b/>
          <w:i/>
          <w:sz w:val="24"/>
          <w:szCs w:val="24"/>
          <w:u w:val="single"/>
          <w:lang w:eastAsia="it-IT"/>
        </w:rPr>
      </w:pPr>
      <w:r>
        <w:rPr>
          <w:rFonts w:ascii="Arial" w:eastAsia="Times New Roman" w:hAnsi="Arial" w:cs="Arial"/>
          <w:b/>
          <w:i/>
          <w:sz w:val="24"/>
          <w:szCs w:val="24"/>
          <w:u w:val="single"/>
          <w:lang w:eastAsia="it-IT"/>
        </w:rPr>
        <w:t>ARTICOL -</w:t>
      </w:r>
      <w:r w:rsidRPr="000D4A16">
        <w:rPr>
          <w:rFonts w:ascii="Arial" w:eastAsia="Times New Roman" w:hAnsi="Arial" w:cs="Arial"/>
          <w:b/>
          <w:i/>
          <w:sz w:val="24"/>
          <w:szCs w:val="24"/>
          <w:u w:val="single"/>
          <w:lang w:eastAsia="it-IT"/>
        </w:rPr>
        <w:t xml:space="preserve"> provvedimenti e decisioni della CC calcio a 11</w:t>
      </w:r>
    </w:p>
    <w:p w:rsidR="00D62B14" w:rsidRPr="00AA2FCD" w:rsidRDefault="000D4A16" w:rsidP="00D62B14">
      <w:pPr>
        <w:pStyle w:val="Paragrafoelenco"/>
        <w:tabs>
          <w:tab w:val="left" w:pos="284"/>
        </w:tabs>
        <w:autoSpaceDE w:val="0"/>
        <w:autoSpaceDN w:val="0"/>
        <w:adjustRightInd w:val="0"/>
        <w:ind w:left="0" w:right="-142"/>
        <w:mirrorIndents/>
        <w:rPr>
          <w:rFonts w:ascii="Arial" w:eastAsia="Times New Roman" w:hAnsi="Arial" w:cs="Arial"/>
          <w:sz w:val="24"/>
          <w:szCs w:val="24"/>
          <w:lang w:eastAsia="it-IT"/>
        </w:rPr>
      </w:pPr>
      <w:r w:rsidRPr="000D4A16">
        <w:rPr>
          <w:rFonts w:ascii="Arial" w:eastAsia="Times New Roman" w:hAnsi="Arial" w:cs="Arial"/>
          <w:sz w:val="24"/>
          <w:szCs w:val="24"/>
          <w:lang w:eastAsia="it-IT"/>
        </w:rPr>
        <w:t>La CC calcio a 11</w:t>
      </w:r>
      <w:r>
        <w:rPr>
          <w:rFonts w:ascii="Arial" w:eastAsia="Times New Roman" w:hAnsi="Arial" w:cs="Arial"/>
          <w:sz w:val="24"/>
          <w:szCs w:val="24"/>
          <w:lang w:eastAsia="it-IT"/>
        </w:rPr>
        <w:t>, in deroga a quanto riportato sul presente regolamento</w:t>
      </w:r>
      <w:r w:rsidR="00AA2FCD">
        <w:rPr>
          <w:rFonts w:ascii="Arial" w:eastAsia="Times New Roman" w:hAnsi="Arial" w:cs="Arial"/>
          <w:sz w:val="24"/>
          <w:szCs w:val="24"/>
          <w:lang w:eastAsia="it-IT"/>
        </w:rPr>
        <w:t xml:space="preserve">, </w:t>
      </w:r>
      <w:r>
        <w:rPr>
          <w:rFonts w:ascii="Arial" w:eastAsia="Times New Roman" w:hAnsi="Arial" w:cs="Arial"/>
          <w:sz w:val="24"/>
          <w:szCs w:val="24"/>
          <w:lang w:eastAsia="it-IT"/>
        </w:rPr>
        <w:t>in presenza di sit</w:t>
      </w:r>
      <w:r w:rsidR="00AA2FCD">
        <w:rPr>
          <w:rFonts w:ascii="Arial" w:eastAsia="Times New Roman" w:hAnsi="Arial" w:cs="Arial"/>
          <w:sz w:val="24"/>
          <w:szCs w:val="24"/>
          <w:lang w:eastAsia="it-IT"/>
        </w:rPr>
        <w:t>uazioni non contemplate ha piena facoltà</w:t>
      </w:r>
      <w:r>
        <w:rPr>
          <w:rFonts w:ascii="Arial" w:eastAsia="Times New Roman" w:hAnsi="Arial" w:cs="Arial"/>
          <w:sz w:val="24"/>
          <w:szCs w:val="24"/>
          <w:lang w:eastAsia="it-IT"/>
        </w:rPr>
        <w:t xml:space="preserve"> di adottare provvedimenti in linea con l’attività amatoriale organizzata, </w:t>
      </w:r>
      <w:r w:rsidR="00AA2FCD">
        <w:rPr>
          <w:rFonts w:ascii="Arial" w:eastAsia="Times New Roman" w:hAnsi="Arial" w:cs="Arial"/>
          <w:sz w:val="24"/>
          <w:szCs w:val="24"/>
          <w:lang w:eastAsia="it-IT"/>
        </w:rPr>
        <w:t>e con la diligenza</w:t>
      </w:r>
      <w:r>
        <w:rPr>
          <w:rFonts w:ascii="Arial" w:eastAsia="Times New Roman" w:hAnsi="Arial" w:cs="Arial"/>
          <w:sz w:val="24"/>
          <w:szCs w:val="24"/>
          <w:lang w:eastAsia="it-IT"/>
        </w:rPr>
        <w:t xml:space="preserve"> del “</w:t>
      </w:r>
      <w:r w:rsidR="00AA2FCD" w:rsidRPr="00AA2FCD">
        <w:rPr>
          <w:rFonts w:ascii="Arial" w:hAnsi="Arial" w:cs="Arial"/>
          <w:color w:val="202124"/>
          <w:sz w:val="24"/>
          <w:szCs w:val="24"/>
          <w:shd w:val="clear" w:color="auto" w:fill="FFFFFF"/>
        </w:rPr>
        <w:t xml:space="preserve">bonus pater </w:t>
      </w:r>
      <w:proofErr w:type="spellStart"/>
      <w:r w:rsidR="00AA2FCD" w:rsidRPr="00AA2FCD">
        <w:rPr>
          <w:rFonts w:ascii="Arial" w:hAnsi="Arial" w:cs="Arial"/>
          <w:color w:val="202124"/>
          <w:sz w:val="24"/>
          <w:szCs w:val="24"/>
          <w:shd w:val="clear" w:color="auto" w:fill="FFFFFF"/>
        </w:rPr>
        <w:t>familias</w:t>
      </w:r>
      <w:proofErr w:type="spellEnd"/>
      <w:r w:rsidR="00AA2FCD">
        <w:rPr>
          <w:rFonts w:ascii="Arial" w:hAnsi="Arial" w:cs="Arial"/>
          <w:color w:val="202124"/>
          <w:sz w:val="30"/>
          <w:szCs w:val="30"/>
          <w:shd w:val="clear" w:color="auto" w:fill="FFFFFF"/>
        </w:rPr>
        <w:t xml:space="preserve"> (</w:t>
      </w:r>
      <w:r>
        <w:rPr>
          <w:rFonts w:ascii="Arial" w:eastAsia="Times New Roman" w:hAnsi="Arial" w:cs="Arial"/>
          <w:sz w:val="24"/>
          <w:szCs w:val="24"/>
          <w:lang w:eastAsia="it-IT"/>
        </w:rPr>
        <w:t>buon padre di famiglia</w:t>
      </w:r>
      <w:r w:rsidR="00AA2FCD">
        <w:rPr>
          <w:rFonts w:ascii="Arial" w:eastAsia="Times New Roman" w:hAnsi="Arial" w:cs="Arial"/>
          <w:sz w:val="24"/>
          <w:szCs w:val="24"/>
          <w:lang w:eastAsia="it-IT"/>
        </w:rPr>
        <w:t>)</w:t>
      </w:r>
      <w:r>
        <w:rPr>
          <w:rFonts w:ascii="Arial" w:eastAsia="Times New Roman" w:hAnsi="Arial" w:cs="Arial"/>
          <w:sz w:val="24"/>
          <w:szCs w:val="24"/>
          <w:lang w:eastAsia="it-IT"/>
        </w:rPr>
        <w:t>”</w:t>
      </w:r>
      <w:r w:rsidR="00AA2FCD">
        <w:rPr>
          <w:rFonts w:ascii="Arial" w:eastAsia="Times New Roman" w:hAnsi="Arial" w:cs="Arial"/>
          <w:sz w:val="24"/>
          <w:szCs w:val="24"/>
          <w:lang w:eastAsia="it-IT"/>
        </w:rPr>
        <w:t>; tali decisioni sono inappellabili e indiscutibili.</w:t>
      </w:r>
    </w:p>
    <w:p w:rsidR="00D62B14" w:rsidRPr="00D62B14" w:rsidRDefault="00D62B14" w:rsidP="00D62B14">
      <w:pPr>
        <w:pStyle w:val="Paragrafoelenco"/>
        <w:tabs>
          <w:tab w:val="left" w:pos="284"/>
        </w:tabs>
        <w:autoSpaceDE w:val="0"/>
        <w:autoSpaceDN w:val="0"/>
        <w:adjustRightInd w:val="0"/>
        <w:ind w:left="0" w:right="-142"/>
        <w:mirrorIndents/>
        <w:rPr>
          <w:rFonts w:ascii="Arial" w:hAnsi="Arial" w:cs="Arial"/>
          <w:b/>
          <w:i/>
          <w:sz w:val="24"/>
          <w:szCs w:val="24"/>
          <w:u w:val="single"/>
        </w:rPr>
      </w:pPr>
      <w:r>
        <w:rPr>
          <w:rFonts w:ascii="Arial" w:eastAsia="Times New Roman" w:hAnsi="Arial" w:cs="Arial"/>
          <w:i/>
          <w:sz w:val="24"/>
          <w:szCs w:val="24"/>
          <w:u w:val="single"/>
          <w:lang w:eastAsia="it-IT"/>
        </w:rPr>
        <w:t xml:space="preserve">                                                                                                                                                                                                                                                                                                               </w:t>
      </w:r>
    </w:p>
    <w:p w:rsidR="002D3ECF" w:rsidRPr="002B0EEF" w:rsidRDefault="002D3ECF" w:rsidP="00140F54">
      <w:pPr>
        <w:pStyle w:val="Paragrafoelenco"/>
        <w:numPr>
          <w:ilvl w:val="0"/>
          <w:numId w:val="13"/>
        </w:numPr>
        <w:tabs>
          <w:tab w:val="left" w:pos="284"/>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 - responsabilità</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La squadra di casa</w:t>
      </w:r>
      <w:r w:rsidR="00CF6508" w:rsidRPr="002B0EEF">
        <w:rPr>
          <w:rFonts w:cs="Arial"/>
          <w:szCs w:val="24"/>
        </w:rPr>
        <w:t>, nella figura dell’addetto all’arbitro,</w:t>
      </w:r>
      <w:r w:rsidRPr="002B0EEF">
        <w:rPr>
          <w:rFonts w:cs="Arial"/>
          <w:szCs w:val="24"/>
        </w:rPr>
        <w:t xml:space="preserve"> ha la responsabilità della sorveglianza de</w:t>
      </w:r>
      <w:r w:rsidR="00CF6508" w:rsidRPr="002B0EEF">
        <w:rPr>
          <w:rFonts w:cs="Arial"/>
          <w:szCs w:val="24"/>
        </w:rPr>
        <w:t>l</w:t>
      </w:r>
      <w:r w:rsidRPr="002B0EEF">
        <w:rPr>
          <w:rFonts w:cs="Arial"/>
          <w:szCs w:val="24"/>
        </w:rPr>
        <w:t>l</w:t>
      </w:r>
      <w:r w:rsidR="00CF6508" w:rsidRPr="002B0EEF">
        <w:rPr>
          <w:rFonts w:cs="Arial"/>
          <w:szCs w:val="24"/>
        </w:rPr>
        <w:t>o</w:t>
      </w:r>
      <w:r w:rsidRPr="002B0EEF">
        <w:rPr>
          <w:rFonts w:cs="Arial"/>
          <w:szCs w:val="24"/>
        </w:rPr>
        <w:t xml:space="preserve"> spogliatoi</w:t>
      </w:r>
      <w:r w:rsidR="00CF6508" w:rsidRPr="002B0EEF">
        <w:rPr>
          <w:rFonts w:cs="Arial"/>
          <w:szCs w:val="24"/>
        </w:rPr>
        <w:t>o</w:t>
      </w:r>
      <w:r w:rsidRPr="002B0EEF">
        <w:rPr>
          <w:rFonts w:cs="Arial"/>
          <w:szCs w:val="24"/>
        </w:rPr>
        <w:t xml:space="preserve"> dell’arbitro</w:t>
      </w:r>
      <w:r w:rsidR="00887F34" w:rsidRPr="002B0EEF">
        <w:rPr>
          <w:rFonts w:cs="Arial"/>
          <w:szCs w:val="24"/>
        </w:rPr>
        <w:t>, e dei relativi documenti ivi contenuti</w:t>
      </w:r>
      <w:r w:rsidRPr="002B0EEF">
        <w:rPr>
          <w:rFonts w:cs="Arial"/>
          <w:szCs w:val="24"/>
        </w:rPr>
        <w:t>.</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La squadra che si rende protagonista di atti vandalici o di danni di varia natura che riguardino attrezzature o altro, se opportunamente documentate, </w:t>
      </w:r>
      <w:r w:rsidR="006851C1" w:rsidRPr="002B0EEF">
        <w:rPr>
          <w:rFonts w:cs="Arial"/>
          <w:szCs w:val="24"/>
        </w:rPr>
        <w:t xml:space="preserve">saranno </w:t>
      </w:r>
      <w:r w:rsidRPr="002B0EEF">
        <w:rPr>
          <w:rFonts w:cs="Arial"/>
          <w:szCs w:val="24"/>
        </w:rPr>
        <w:t>invitate al risarcimento dei danni utilizzando anche il deposito cauzionale.</w:t>
      </w:r>
    </w:p>
    <w:p w:rsidR="002D3ECF" w:rsidRPr="002B0EEF" w:rsidRDefault="002D3ECF" w:rsidP="00F75329">
      <w:pPr>
        <w:tabs>
          <w:tab w:val="left" w:pos="284"/>
        </w:tabs>
        <w:autoSpaceDE w:val="0"/>
        <w:autoSpaceDN w:val="0"/>
        <w:adjustRightInd w:val="0"/>
        <w:ind w:right="-142"/>
        <w:mirrorIndents/>
        <w:rPr>
          <w:rFonts w:cs="Arial"/>
          <w:szCs w:val="24"/>
        </w:rPr>
      </w:pPr>
    </w:p>
    <w:p w:rsidR="002D3ECF" w:rsidRPr="002B0EEF" w:rsidRDefault="002D3ECF" w:rsidP="00140F54">
      <w:pPr>
        <w:pStyle w:val="Paragrafoelenco"/>
        <w:numPr>
          <w:ilvl w:val="0"/>
          <w:numId w:val="13"/>
        </w:numPr>
        <w:tabs>
          <w:tab w:val="left" w:pos="426"/>
        </w:tabs>
        <w:autoSpaceDE w:val="0"/>
        <w:autoSpaceDN w:val="0"/>
        <w:adjustRightInd w:val="0"/>
        <w:ind w:left="0" w:right="-142" w:firstLine="0"/>
        <w:mirrorIndents/>
        <w:rPr>
          <w:rFonts w:ascii="Arial" w:hAnsi="Arial" w:cs="Arial"/>
          <w:b/>
          <w:i/>
          <w:sz w:val="24"/>
          <w:szCs w:val="24"/>
          <w:u w:val="single"/>
        </w:rPr>
      </w:pPr>
      <w:r w:rsidRPr="002B0EEF">
        <w:rPr>
          <w:rFonts w:ascii="Arial" w:hAnsi="Arial" w:cs="Arial"/>
          <w:b/>
          <w:i/>
          <w:sz w:val="24"/>
          <w:szCs w:val="24"/>
          <w:u w:val="single"/>
        </w:rPr>
        <w:t>ARTICOLO</w:t>
      </w:r>
    </w:p>
    <w:p w:rsidR="002D3ECF" w:rsidRPr="002B0EEF" w:rsidRDefault="002D3ECF" w:rsidP="00F75329">
      <w:pPr>
        <w:tabs>
          <w:tab w:val="left" w:pos="284"/>
        </w:tabs>
        <w:autoSpaceDE w:val="0"/>
        <w:autoSpaceDN w:val="0"/>
        <w:adjustRightInd w:val="0"/>
        <w:ind w:right="-142"/>
        <w:mirrorIndents/>
        <w:rPr>
          <w:rFonts w:cs="Arial"/>
          <w:szCs w:val="24"/>
        </w:rPr>
      </w:pPr>
      <w:r w:rsidRPr="002B0EEF">
        <w:rPr>
          <w:rFonts w:cs="Arial"/>
          <w:szCs w:val="24"/>
        </w:rPr>
        <w:t xml:space="preserve">Per quanto non contemplato nel presente regolamento, </w:t>
      </w:r>
      <w:r w:rsidR="00887F34" w:rsidRPr="002B0EEF">
        <w:rPr>
          <w:rFonts w:cs="Arial"/>
          <w:szCs w:val="24"/>
        </w:rPr>
        <w:t>dove la CC non dove</w:t>
      </w:r>
      <w:r w:rsidR="006851C1" w:rsidRPr="002B0EEF">
        <w:rPr>
          <w:rFonts w:cs="Arial"/>
          <w:szCs w:val="24"/>
        </w:rPr>
        <w:t>s</w:t>
      </w:r>
      <w:r w:rsidR="00887F34" w:rsidRPr="002B0EEF">
        <w:rPr>
          <w:rFonts w:cs="Arial"/>
          <w:szCs w:val="24"/>
        </w:rPr>
        <w:t>se essere in grado di redimere alcune situazioni relative al regolamento o ai provvedimenti disciplinari, si farà riferimento a</w:t>
      </w:r>
      <w:r w:rsidRPr="002B0EEF">
        <w:rPr>
          <w:rFonts w:cs="Arial"/>
          <w:szCs w:val="24"/>
        </w:rPr>
        <w:t>l regolamento della</w:t>
      </w:r>
      <w:r w:rsidR="00E95EEA">
        <w:rPr>
          <w:rFonts w:cs="Arial"/>
          <w:szCs w:val="24"/>
        </w:rPr>
        <w:t xml:space="preserve"> disciplina sportiva</w:t>
      </w:r>
      <w:r w:rsidRPr="002B0EEF">
        <w:rPr>
          <w:rFonts w:cs="Arial"/>
          <w:szCs w:val="24"/>
        </w:rPr>
        <w:t xml:space="preserve"> FIGC.</w:t>
      </w:r>
    </w:p>
    <w:p w:rsidR="002D3ECF" w:rsidRPr="002B0EEF" w:rsidRDefault="002D3ECF" w:rsidP="00F75329">
      <w:pPr>
        <w:tabs>
          <w:tab w:val="left" w:pos="284"/>
        </w:tabs>
        <w:ind w:right="-142"/>
        <w:mirrorIndents/>
        <w:rPr>
          <w:rFonts w:cs="Arial"/>
          <w:szCs w:val="24"/>
        </w:rPr>
      </w:pPr>
      <w:r w:rsidRPr="002B0EEF">
        <w:rPr>
          <w:rFonts w:cs="Arial"/>
          <w:szCs w:val="24"/>
        </w:rPr>
        <w:t>Nel sito www.aicsvicenza.it c’è tutta la documentazione necessaria per la gestione dell’attività.</w:t>
      </w:r>
    </w:p>
    <w:p w:rsidR="002D3ECF" w:rsidRPr="002B0EEF" w:rsidRDefault="002D3ECF" w:rsidP="00F75329">
      <w:pPr>
        <w:tabs>
          <w:tab w:val="left" w:pos="284"/>
        </w:tabs>
        <w:autoSpaceDE w:val="0"/>
        <w:autoSpaceDN w:val="0"/>
        <w:adjustRightInd w:val="0"/>
        <w:ind w:right="-142"/>
        <w:mirrorIndents/>
        <w:rPr>
          <w:rFonts w:cs="Arial"/>
          <w:bCs/>
          <w:szCs w:val="24"/>
        </w:rPr>
      </w:pPr>
    </w:p>
    <w:p w:rsidR="002D3ECF" w:rsidRPr="002B0EEF" w:rsidRDefault="002D3ECF" w:rsidP="00F75329">
      <w:pPr>
        <w:tabs>
          <w:tab w:val="left" w:pos="284"/>
        </w:tabs>
        <w:autoSpaceDE w:val="0"/>
        <w:autoSpaceDN w:val="0"/>
        <w:adjustRightInd w:val="0"/>
        <w:ind w:right="-142"/>
        <w:mirrorIndents/>
        <w:rPr>
          <w:rFonts w:cs="Arial"/>
          <w:bCs/>
          <w:szCs w:val="24"/>
        </w:rPr>
      </w:pPr>
      <w:r w:rsidRPr="002B0EEF">
        <w:rPr>
          <w:rFonts w:cs="Arial"/>
          <w:bCs/>
          <w:szCs w:val="24"/>
        </w:rPr>
        <w:t>UTILIZZO IMPROPRIO DI SOCIAL NETWORK, POSTA ELETTRONICA ED ALTRE FORME DI COMUNICAZIONE</w:t>
      </w:r>
    </w:p>
    <w:p w:rsidR="00D957DA" w:rsidRPr="002B0EEF" w:rsidRDefault="002D3ECF" w:rsidP="00F75329">
      <w:pPr>
        <w:tabs>
          <w:tab w:val="left" w:pos="284"/>
        </w:tabs>
        <w:autoSpaceDE w:val="0"/>
        <w:autoSpaceDN w:val="0"/>
        <w:adjustRightInd w:val="0"/>
        <w:ind w:right="-142"/>
        <w:mirrorIndents/>
        <w:rPr>
          <w:rFonts w:ascii="Times New Roman" w:hAnsi="Times New Roman"/>
          <w:bCs/>
          <w:szCs w:val="24"/>
        </w:rPr>
      </w:pPr>
      <w:r w:rsidRPr="002B0EEF">
        <w:rPr>
          <w:rFonts w:cs="Arial"/>
          <w:bCs/>
          <w:szCs w:val="24"/>
        </w:rPr>
        <w:t>Chiunque utilizza impropriamente mezzi di comunicazione per scopi diffamatori tendenti a ledere la moralità, la dignità di persone, squadre, arbitri, dirigenti AIC</w:t>
      </w:r>
      <w:r w:rsidR="006709A3" w:rsidRPr="002B0EEF">
        <w:rPr>
          <w:rFonts w:cs="Arial"/>
          <w:bCs/>
          <w:szCs w:val="24"/>
        </w:rPr>
        <w:t>S viene punito con sanzioni che</w:t>
      </w:r>
      <w:r w:rsidRPr="002B0EEF">
        <w:rPr>
          <w:rFonts w:cs="Arial"/>
          <w:bCs/>
          <w:szCs w:val="24"/>
        </w:rPr>
        <w:t>, a seconda della gravità, vanno dalla squalifica alla radiazione, oltre a sanzioni pecuniarie a carico della s</w:t>
      </w:r>
      <w:r w:rsidR="00E00C64" w:rsidRPr="002B0EEF">
        <w:rPr>
          <w:rFonts w:cs="Arial"/>
          <w:bCs/>
          <w:szCs w:val="24"/>
        </w:rPr>
        <w:t>ocietà</w:t>
      </w:r>
      <w:r w:rsidRPr="002B0EEF">
        <w:rPr>
          <w:rFonts w:cs="Arial"/>
          <w:bCs/>
          <w:szCs w:val="24"/>
        </w:rPr>
        <w:t xml:space="preserve"> di appartenenza. In ogni caso la gravità della diffamazione perpetrata ai danni di chiunque è oggetto di</w:t>
      </w:r>
      <w:r w:rsidR="004B2257">
        <w:rPr>
          <w:rFonts w:cs="Arial"/>
          <w:bCs/>
          <w:szCs w:val="24"/>
        </w:rPr>
        <w:t xml:space="preserve"> denuncia al Procuratore dell’Associazione AICS; organo preposto a gestire la giustizia associativa.</w:t>
      </w:r>
      <w:r w:rsidR="006D5E0A" w:rsidRPr="002B0EEF">
        <w:rPr>
          <w:rFonts w:cs="Arial"/>
          <w:bCs/>
          <w:szCs w:val="24"/>
        </w:rPr>
        <w:t xml:space="preserve"> All’uopo viene istituita un’</w:t>
      </w:r>
      <w:r w:rsidRPr="002B0EEF">
        <w:rPr>
          <w:rFonts w:cs="Arial"/>
          <w:bCs/>
          <w:szCs w:val="24"/>
        </w:rPr>
        <w:t>apposita Commissione composta dal presidente provinciale dell’AICS, dal segretario del comitato provinciale AI</w:t>
      </w:r>
      <w:r w:rsidR="00D62B14">
        <w:rPr>
          <w:rFonts w:cs="Arial"/>
          <w:bCs/>
          <w:szCs w:val="24"/>
        </w:rPr>
        <w:t>CS, dal responsabile del settore calcio AICS.</w:t>
      </w:r>
    </w:p>
    <w:p w:rsidR="00782B26" w:rsidRPr="002B0EEF" w:rsidRDefault="00782B26" w:rsidP="00F75329">
      <w:pPr>
        <w:tabs>
          <w:tab w:val="left" w:pos="284"/>
        </w:tabs>
        <w:autoSpaceDE w:val="0"/>
        <w:autoSpaceDN w:val="0"/>
        <w:adjustRightInd w:val="0"/>
        <w:ind w:right="-142"/>
        <w:mirrorIndents/>
        <w:rPr>
          <w:rFonts w:ascii="Times New Roman" w:hAnsi="Times New Roman"/>
          <w:bCs/>
          <w:szCs w:val="24"/>
        </w:rPr>
      </w:pPr>
    </w:p>
    <w:p w:rsidR="00782B26" w:rsidRPr="002B0EEF" w:rsidRDefault="00782B26" w:rsidP="00F75329">
      <w:pPr>
        <w:tabs>
          <w:tab w:val="left" w:pos="284"/>
        </w:tabs>
        <w:autoSpaceDE w:val="0"/>
        <w:autoSpaceDN w:val="0"/>
        <w:adjustRightInd w:val="0"/>
        <w:ind w:right="-142"/>
        <w:mirrorIndents/>
        <w:rPr>
          <w:rFonts w:ascii="Times New Roman" w:hAnsi="Times New Roman"/>
          <w:bCs/>
          <w:szCs w:val="24"/>
        </w:rPr>
      </w:pPr>
    </w:p>
    <w:p w:rsidR="00782B26" w:rsidRPr="002B0EEF" w:rsidRDefault="00782B26" w:rsidP="00E95EEA">
      <w:pPr>
        <w:pStyle w:val="Paragrafoelenco"/>
        <w:numPr>
          <w:ilvl w:val="0"/>
          <w:numId w:val="13"/>
        </w:numPr>
        <w:shd w:val="pct5" w:color="auto" w:fill="auto"/>
        <w:tabs>
          <w:tab w:val="left" w:pos="426"/>
        </w:tabs>
        <w:autoSpaceDE w:val="0"/>
        <w:autoSpaceDN w:val="0"/>
        <w:adjustRightInd w:val="0"/>
        <w:ind w:left="0" w:right="-142" w:firstLine="0"/>
        <w:mirrorIndents/>
        <w:rPr>
          <w:rFonts w:ascii="Arial" w:hAnsi="Arial" w:cs="Arial"/>
          <w:b/>
          <w:i/>
          <w:iCs/>
          <w:sz w:val="24"/>
          <w:szCs w:val="24"/>
          <w:u w:val="single"/>
        </w:rPr>
      </w:pPr>
      <w:r w:rsidRPr="002B0EEF">
        <w:rPr>
          <w:rFonts w:ascii="Arial" w:hAnsi="Arial" w:cs="Arial"/>
          <w:b/>
          <w:i/>
          <w:iCs/>
          <w:sz w:val="24"/>
          <w:szCs w:val="24"/>
          <w:u w:val="single"/>
        </w:rPr>
        <w:t>ARTICOLO</w:t>
      </w:r>
    </w:p>
    <w:p w:rsidR="00782B26" w:rsidRDefault="00782B26" w:rsidP="00D67385">
      <w:pPr>
        <w:shd w:val="pct5" w:color="auto" w:fill="auto"/>
        <w:tabs>
          <w:tab w:val="left" w:pos="284"/>
        </w:tabs>
        <w:autoSpaceDE w:val="0"/>
        <w:autoSpaceDN w:val="0"/>
        <w:adjustRightInd w:val="0"/>
        <w:ind w:right="-142"/>
        <w:mirrorIndents/>
        <w:rPr>
          <w:rFonts w:cs="Arial"/>
          <w:szCs w:val="24"/>
        </w:rPr>
      </w:pPr>
      <w:r w:rsidRPr="002B0EEF">
        <w:rPr>
          <w:rFonts w:cs="Arial"/>
          <w:szCs w:val="24"/>
        </w:rPr>
        <w:t>In seguito a quanto accaduto in materia di COVID19 alle società viene chiesto di indicare nella distinta gara il dirigente preposto per fare rispettare le regole emanate dalle autorità competenti in merito al contagio in atto.</w:t>
      </w:r>
    </w:p>
    <w:p w:rsidR="00D67385" w:rsidRDefault="00D67385" w:rsidP="00D67385">
      <w:pPr>
        <w:shd w:val="pct5" w:color="auto" w:fill="auto"/>
        <w:tabs>
          <w:tab w:val="left" w:pos="284"/>
        </w:tabs>
        <w:autoSpaceDE w:val="0"/>
        <w:autoSpaceDN w:val="0"/>
        <w:adjustRightInd w:val="0"/>
        <w:ind w:right="-142"/>
        <w:mirrorIndents/>
        <w:rPr>
          <w:rFonts w:cs="Arial"/>
          <w:szCs w:val="24"/>
        </w:rPr>
      </w:pPr>
    </w:p>
    <w:p w:rsidR="00D67385" w:rsidRPr="00734CEF" w:rsidRDefault="00D67385" w:rsidP="00D67385">
      <w:pPr>
        <w:shd w:val="pct5" w:color="auto" w:fill="auto"/>
        <w:tabs>
          <w:tab w:val="left" w:pos="284"/>
        </w:tabs>
        <w:autoSpaceDE w:val="0"/>
        <w:autoSpaceDN w:val="0"/>
        <w:adjustRightInd w:val="0"/>
        <w:ind w:right="-142"/>
        <w:mirrorIndents/>
        <w:rPr>
          <w:rFonts w:cs="Arial"/>
          <w:sz w:val="28"/>
          <w:szCs w:val="28"/>
        </w:rPr>
      </w:pPr>
      <w:r w:rsidRPr="00734CEF">
        <w:rPr>
          <w:rFonts w:cs="Arial"/>
          <w:sz w:val="28"/>
          <w:szCs w:val="28"/>
        </w:rPr>
        <w:t xml:space="preserve">LINK PER I COMUNICATI:    </w:t>
      </w:r>
      <w:hyperlink r:id="rId12" w:history="1">
        <w:r w:rsidR="00734CEF" w:rsidRPr="00CC583E">
          <w:rPr>
            <w:rStyle w:val="Collegamentoipertestuale"/>
            <w:rFonts w:cs="Arial"/>
            <w:sz w:val="28"/>
            <w:szCs w:val="28"/>
          </w:rPr>
          <w:t>https://aicsvi.finalscore.eu/?r=comunicati</w:t>
        </w:r>
      </w:hyperlink>
    </w:p>
    <w:p w:rsidR="00D67385" w:rsidRPr="00734CEF" w:rsidRDefault="00D67385" w:rsidP="00D67385">
      <w:pPr>
        <w:shd w:val="pct5" w:color="auto" w:fill="auto"/>
        <w:tabs>
          <w:tab w:val="left" w:pos="284"/>
        </w:tabs>
        <w:autoSpaceDE w:val="0"/>
        <w:autoSpaceDN w:val="0"/>
        <w:adjustRightInd w:val="0"/>
        <w:ind w:right="-142"/>
        <w:mirrorIndents/>
        <w:rPr>
          <w:rFonts w:cs="Arial"/>
          <w:sz w:val="28"/>
          <w:szCs w:val="28"/>
        </w:rPr>
      </w:pPr>
      <w:r w:rsidRPr="00734CEF">
        <w:rPr>
          <w:rFonts w:cs="Arial"/>
          <w:sz w:val="28"/>
          <w:szCs w:val="28"/>
        </w:rPr>
        <w:t xml:space="preserve">LINK PER REGOLAMENTO E MODULI VARI: </w:t>
      </w:r>
      <w:r w:rsidR="00734CEF" w:rsidRPr="00734CEF">
        <w:rPr>
          <w:rFonts w:cs="Arial"/>
          <w:sz w:val="28"/>
          <w:szCs w:val="28"/>
        </w:rPr>
        <w:t xml:space="preserve"> </w:t>
      </w:r>
      <w:r w:rsidRPr="00734CEF">
        <w:rPr>
          <w:rFonts w:cs="Arial"/>
          <w:sz w:val="28"/>
          <w:szCs w:val="28"/>
        </w:rPr>
        <w:t>https://aicsvi.finalscore.eu/?r=moduli</w:t>
      </w:r>
    </w:p>
    <w:sectPr w:rsidR="00D67385" w:rsidRPr="00734CEF" w:rsidSect="00D972FC">
      <w:headerReference w:type="default" r:id="rId13"/>
      <w:footerReference w:type="even" r:id="rId14"/>
      <w:footerReference w:type="default" r:id="rId15"/>
      <w:type w:val="continuous"/>
      <w:pgSz w:w="11907" w:h="16840"/>
      <w:pgMar w:top="284" w:right="567" w:bottom="567" w:left="567" w:header="4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450" w:rsidRDefault="001F3450">
      <w:r>
        <w:separator/>
      </w:r>
    </w:p>
  </w:endnote>
  <w:endnote w:type="continuationSeparator" w:id="0">
    <w:p w:rsidR="001F3450" w:rsidRDefault="001F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E4C" w:rsidRDefault="00EC7E4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C7E4C" w:rsidRDefault="00EC7E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E4C" w:rsidRDefault="00EC7E4C">
    <w:pPr>
      <w:pStyle w:val="Pidipagina"/>
      <w:jc w:val="right"/>
    </w:pPr>
    <w:r>
      <w:fldChar w:fldCharType="begin"/>
    </w:r>
    <w:r>
      <w:instrText xml:space="preserve"> PAGE   \* MERGEFORMAT </w:instrText>
    </w:r>
    <w:r>
      <w:fldChar w:fldCharType="separate"/>
    </w:r>
    <w:r w:rsidR="008B4AD5">
      <w:rPr>
        <w:noProof/>
      </w:rPr>
      <w:t>11</w:t>
    </w:r>
    <w:r>
      <w:rPr>
        <w:noProof/>
      </w:rPr>
      <w:fldChar w:fldCharType="end"/>
    </w:r>
  </w:p>
  <w:p w:rsidR="00EC7E4C" w:rsidRDefault="00EC7E4C">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450" w:rsidRDefault="001F3450">
      <w:r>
        <w:separator/>
      </w:r>
    </w:p>
  </w:footnote>
  <w:footnote w:type="continuationSeparator" w:id="0">
    <w:p w:rsidR="001F3450" w:rsidRDefault="001F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E4C" w:rsidRDefault="00EC7E4C" w:rsidP="00BA73A9">
    <w:pPr>
      <w:pStyle w:val="Intestazione"/>
      <w:pBdr>
        <w:top w:val="single" w:sz="4" w:space="1" w:color="auto"/>
        <w:left w:val="single" w:sz="4" w:space="4" w:color="auto"/>
        <w:bottom w:val="single" w:sz="4" w:space="1" w:color="auto"/>
        <w:right w:val="single" w:sz="4" w:space="4" w:color="auto"/>
      </w:pBdr>
      <w:tabs>
        <w:tab w:val="clear" w:pos="9638"/>
        <w:tab w:val="left" w:pos="2520"/>
        <w:tab w:val="center" w:pos="9639"/>
      </w:tabs>
      <w:jc w:val="left"/>
      <w:rPr>
        <w:b/>
        <w:i/>
        <w:w w:val="150"/>
        <w:sz w:val="10"/>
        <w:szCs w:val="10"/>
      </w:rPr>
    </w:pPr>
    <w:r>
      <w:rPr>
        <w:rFonts w:cs="Arial"/>
        <w:b/>
        <w:noProof/>
        <w:w w:val="150"/>
        <w:sz w:val="30"/>
        <w:szCs w:val="30"/>
      </w:rPr>
      <w:t xml:space="preserve"> </w:t>
    </w:r>
  </w:p>
  <w:p w:rsidR="00EC7E4C" w:rsidRPr="002351A9" w:rsidRDefault="00EC7E4C" w:rsidP="002B0EEF">
    <w:pPr>
      <w:pStyle w:val="Intestazione"/>
      <w:pBdr>
        <w:top w:val="single" w:sz="4" w:space="1" w:color="auto"/>
        <w:left w:val="single" w:sz="4" w:space="4" w:color="auto"/>
        <w:bottom w:val="single" w:sz="4" w:space="1" w:color="auto"/>
        <w:right w:val="single" w:sz="4" w:space="4" w:color="auto"/>
      </w:pBdr>
      <w:tabs>
        <w:tab w:val="clear" w:pos="9638"/>
        <w:tab w:val="left" w:pos="2520"/>
        <w:tab w:val="center" w:pos="9639"/>
      </w:tabs>
      <w:jc w:val="center"/>
      <w:rPr>
        <w:rFonts w:cs="Arial"/>
        <w:b/>
        <w:color w:val="0000FF"/>
        <w:w w:val="150"/>
        <w:sz w:val="26"/>
        <w:szCs w:val="26"/>
      </w:rPr>
    </w:pPr>
    <w:r w:rsidRPr="00401059">
      <w:rPr>
        <w:rFonts w:ascii="Calibri" w:eastAsia="Calibri" w:hAnsi="Calibri"/>
        <w:noProof/>
        <w:sz w:val="22"/>
        <w:szCs w:val="22"/>
      </w:rPr>
      <w:drawing>
        <wp:anchor distT="0" distB="0" distL="114300" distR="114300" simplePos="0" relativeHeight="251660288" behindDoc="1" locked="0" layoutInCell="1" allowOverlap="1" wp14:anchorId="6A2DFCDF" wp14:editId="3781378D">
          <wp:simplePos x="0" y="0"/>
          <wp:positionH relativeFrom="margin">
            <wp:posOffset>5895975</wp:posOffset>
          </wp:positionH>
          <wp:positionV relativeFrom="paragraph">
            <wp:posOffset>6985</wp:posOffset>
          </wp:positionV>
          <wp:extent cx="1001395" cy="632460"/>
          <wp:effectExtent l="0" t="0" r="825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632460"/>
                  </a:xfrm>
                  <a:prstGeom prst="rect">
                    <a:avLst/>
                  </a:prstGeom>
                  <a:noFill/>
                  <a:ln>
                    <a:noFill/>
                  </a:ln>
                </pic:spPr>
              </pic:pic>
            </a:graphicData>
          </a:graphic>
          <wp14:sizeRelH relativeFrom="margin">
            <wp14:pctWidth>0</wp14:pctWidth>
          </wp14:sizeRelH>
        </wp:anchor>
      </w:drawing>
    </w:r>
    <w:r>
      <w:rPr>
        <w:rFonts w:cs="Arial"/>
        <w:b/>
        <w:noProof/>
        <w:w w:val="150"/>
        <w:sz w:val="30"/>
        <w:szCs w:val="30"/>
      </w:rPr>
      <w:drawing>
        <wp:anchor distT="0" distB="0" distL="114300" distR="114300" simplePos="0" relativeHeight="251661312" behindDoc="1" locked="0" layoutInCell="1" allowOverlap="1" wp14:anchorId="5D44F7DC" wp14:editId="4E8A5626">
          <wp:simplePos x="0" y="0"/>
          <wp:positionH relativeFrom="column">
            <wp:posOffset>-2540</wp:posOffset>
          </wp:positionH>
          <wp:positionV relativeFrom="paragraph">
            <wp:posOffset>-1270</wp:posOffset>
          </wp:positionV>
          <wp:extent cx="1060450" cy="503555"/>
          <wp:effectExtent l="0" t="0" r="635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0450" cy="503555"/>
                  </a:xfrm>
                  <a:prstGeom prst="rect">
                    <a:avLst/>
                  </a:prstGeom>
                </pic:spPr>
              </pic:pic>
            </a:graphicData>
          </a:graphic>
        </wp:anchor>
      </w:drawing>
    </w:r>
    <w:r>
      <w:rPr>
        <w:rFonts w:cs="Arial"/>
        <w:b/>
        <w:color w:val="0000FF"/>
        <w:w w:val="150"/>
        <w:sz w:val="26"/>
        <w:szCs w:val="26"/>
      </w:rPr>
      <w:t>VICENZA SPORT</w:t>
    </w:r>
  </w:p>
  <w:p w:rsidR="00EC7E4C" w:rsidRDefault="00EC7E4C" w:rsidP="002B0EEF">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16"/>
        <w:szCs w:val="16"/>
      </w:rPr>
    </w:pPr>
    <w:r w:rsidRPr="00D911C4">
      <w:rPr>
        <w:rFonts w:cs="Arial"/>
        <w:b/>
        <w:w w:val="150"/>
        <w:sz w:val="16"/>
        <w:szCs w:val="16"/>
      </w:rPr>
      <w:t xml:space="preserve">Associazione </w:t>
    </w:r>
    <w:r w:rsidRPr="000D06FA">
      <w:rPr>
        <w:rFonts w:cs="Arial"/>
        <w:b/>
        <w:w w:val="150"/>
        <w:sz w:val="16"/>
        <w:szCs w:val="16"/>
      </w:rPr>
      <w:t>Sportiva</w:t>
    </w:r>
    <w:r w:rsidRPr="00D911C4">
      <w:rPr>
        <w:rFonts w:cs="Arial"/>
        <w:b/>
        <w:w w:val="150"/>
        <w:sz w:val="16"/>
        <w:szCs w:val="16"/>
      </w:rPr>
      <w:t xml:space="preserve"> Dilettantistica</w:t>
    </w:r>
  </w:p>
  <w:p w:rsidR="00EC7E4C" w:rsidRDefault="00EC7E4C" w:rsidP="002B0EEF">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8"/>
        <w:szCs w:val="8"/>
      </w:rPr>
    </w:pPr>
  </w:p>
  <w:p w:rsidR="00EC7E4C" w:rsidRPr="00F75329" w:rsidRDefault="00EC7E4C" w:rsidP="002B0EEF">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22"/>
        <w:szCs w:val="22"/>
      </w:rPr>
    </w:pPr>
    <w:r>
      <w:rPr>
        <w:rFonts w:cs="Arial"/>
        <w:b/>
        <w:w w:val="150"/>
        <w:sz w:val="22"/>
        <w:szCs w:val="22"/>
      </w:rPr>
      <w:t>24</w:t>
    </w:r>
    <w:r w:rsidRPr="00F75329">
      <w:rPr>
        <w:rFonts w:cs="Arial"/>
        <w:b/>
        <w:w w:val="150"/>
        <w:sz w:val="22"/>
        <w:szCs w:val="22"/>
      </w:rPr>
      <w:t>° Ca</w:t>
    </w:r>
    <w:r>
      <w:rPr>
        <w:rFonts w:cs="Arial"/>
        <w:b/>
        <w:w w:val="150"/>
        <w:sz w:val="22"/>
        <w:szCs w:val="22"/>
      </w:rPr>
      <w:t>mpionato di calcio a 11 -</w:t>
    </w:r>
    <w:r w:rsidRPr="00F75329">
      <w:rPr>
        <w:rFonts w:cs="Arial"/>
        <w:b/>
        <w:w w:val="150"/>
        <w:sz w:val="22"/>
        <w:szCs w:val="22"/>
      </w:rPr>
      <w:t xml:space="preserve"> 202</w:t>
    </w:r>
    <w:r>
      <w:rPr>
        <w:rFonts w:cs="Arial"/>
        <w:b/>
        <w:w w:val="150"/>
        <w:sz w:val="22"/>
        <w:szCs w:val="22"/>
      </w:rPr>
      <w:t>5</w:t>
    </w:r>
    <w:r w:rsidRPr="00F75329">
      <w:rPr>
        <w:rFonts w:cs="Arial"/>
        <w:b/>
        <w:w w:val="150"/>
        <w:sz w:val="22"/>
        <w:szCs w:val="22"/>
      </w:rPr>
      <w:t>/202</w:t>
    </w:r>
    <w:r>
      <w:rPr>
        <w:rFonts w:cs="Arial"/>
        <w:b/>
        <w:w w:val="150"/>
        <w:sz w:val="22"/>
        <w:szCs w:val="22"/>
      </w:rPr>
      <w:t>6</w:t>
    </w:r>
  </w:p>
  <w:p w:rsidR="00EC7E4C" w:rsidRDefault="00EC7E4C" w:rsidP="002B0EEF">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20"/>
      </w:rPr>
    </w:pPr>
    <w:r>
      <w:rPr>
        <w:rFonts w:cs="Arial"/>
        <w:b/>
        <w:w w:val="150"/>
        <w:sz w:val="20"/>
      </w:rPr>
      <w:t>A.I.C.S. - C.O.N.I.</w:t>
    </w:r>
  </w:p>
  <w:p w:rsidR="00EC7E4C" w:rsidRPr="00BA73A9" w:rsidRDefault="00EC7E4C"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16"/>
        <w:szCs w:val="16"/>
      </w:rPr>
    </w:pPr>
  </w:p>
  <w:p w:rsidR="00EC7E4C" w:rsidRPr="004F143B" w:rsidRDefault="00EC7E4C" w:rsidP="006E3FD7">
    <w:pPr>
      <w:pStyle w:val="Intestazione"/>
      <w:tabs>
        <w:tab w:val="clear" w:pos="4819"/>
        <w:tab w:val="clear" w:pos="9638"/>
        <w:tab w:val="center" w:pos="9639"/>
      </w:tabs>
      <w:jc w:val="center"/>
      <w:rPr>
        <w:rFonts w:cs="Arial"/>
        <w:b/>
        <w:w w:val="15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Symbol" w:hAnsi="Symbol" w:cs="Symbol"/>
      </w:rPr>
    </w:lvl>
  </w:abstractNum>
  <w:abstractNum w:abstractNumId="1" w15:restartNumberingAfterBreak="0">
    <w:nsid w:val="00000003"/>
    <w:multiLevelType w:val="singleLevel"/>
    <w:tmpl w:val="00000003"/>
    <w:name w:val="WW8Num4"/>
    <w:lvl w:ilvl="0">
      <w:numFmt w:val="bullet"/>
      <w:lvlText w:val="-"/>
      <w:lvlJc w:val="left"/>
      <w:pPr>
        <w:tabs>
          <w:tab w:val="num" w:pos="-360"/>
        </w:tabs>
        <w:ind w:left="360" w:hanging="360"/>
      </w:pPr>
      <w:rPr>
        <w:rFonts w:ascii="Comic Sans MS" w:hAnsi="Comic Sans MS" w:hint="default"/>
      </w:rPr>
    </w:lvl>
  </w:abstractNum>
  <w:abstractNum w:abstractNumId="2" w15:restartNumberingAfterBreak="0">
    <w:nsid w:val="04196A18"/>
    <w:multiLevelType w:val="hybridMultilevel"/>
    <w:tmpl w:val="ABB601FE"/>
    <w:lvl w:ilvl="0" w:tplc="B8B815F4">
      <w:start w:val="1"/>
      <w:numFmt w:val="decimal"/>
      <w:lvlText w:val="%1."/>
      <w:lvlJc w:val="left"/>
      <w:pPr>
        <w:ind w:left="1069"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1F3DBE"/>
    <w:multiLevelType w:val="hybridMultilevel"/>
    <w:tmpl w:val="12D282F0"/>
    <w:lvl w:ilvl="0" w:tplc="04100019">
      <w:start w:val="1"/>
      <w:numFmt w:val="lowerLetter"/>
      <w:lvlText w:val="%1."/>
      <w:lvlJc w:val="left"/>
      <w:pPr>
        <w:ind w:left="1428" w:hanging="360"/>
      </w:pPr>
      <w:rPr>
        <w:rFont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FED1EAE"/>
    <w:multiLevelType w:val="hybridMultilevel"/>
    <w:tmpl w:val="B5BA11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06753A"/>
    <w:multiLevelType w:val="hybridMultilevel"/>
    <w:tmpl w:val="1E9CA9E8"/>
    <w:lvl w:ilvl="0" w:tplc="93E409A6">
      <w:numFmt w:val="bullet"/>
      <w:lvlText w:val=""/>
      <w:lvlJc w:val="left"/>
      <w:pPr>
        <w:ind w:left="1245" w:hanging="360"/>
      </w:pPr>
      <w:rPr>
        <w:rFonts w:hint="default"/>
        <w:w w:val="100"/>
        <w:lang w:val="it-IT" w:eastAsia="en-US" w:bidi="ar-SA"/>
      </w:rPr>
    </w:lvl>
    <w:lvl w:ilvl="1" w:tplc="9C38ACA4">
      <w:numFmt w:val="bullet"/>
      <w:lvlText w:val="•"/>
      <w:lvlJc w:val="left"/>
      <w:pPr>
        <w:ind w:left="2102" w:hanging="360"/>
      </w:pPr>
      <w:rPr>
        <w:rFonts w:hint="default"/>
        <w:lang w:val="it-IT" w:eastAsia="en-US" w:bidi="ar-SA"/>
      </w:rPr>
    </w:lvl>
    <w:lvl w:ilvl="2" w:tplc="ABD6DF48">
      <w:numFmt w:val="bullet"/>
      <w:lvlText w:val="•"/>
      <w:lvlJc w:val="left"/>
      <w:pPr>
        <w:ind w:left="2965" w:hanging="360"/>
      </w:pPr>
      <w:rPr>
        <w:rFonts w:hint="default"/>
        <w:lang w:val="it-IT" w:eastAsia="en-US" w:bidi="ar-SA"/>
      </w:rPr>
    </w:lvl>
    <w:lvl w:ilvl="3" w:tplc="6FB61A58">
      <w:numFmt w:val="bullet"/>
      <w:lvlText w:val="•"/>
      <w:lvlJc w:val="left"/>
      <w:pPr>
        <w:ind w:left="3827" w:hanging="360"/>
      </w:pPr>
      <w:rPr>
        <w:rFonts w:hint="default"/>
        <w:lang w:val="it-IT" w:eastAsia="en-US" w:bidi="ar-SA"/>
      </w:rPr>
    </w:lvl>
    <w:lvl w:ilvl="4" w:tplc="27286C1E">
      <w:numFmt w:val="bullet"/>
      <w:lvlText w:val="•"/>
      <w:lvlJc w:val="left"/>
      <w:pPr>
        <w:ind w:left="4690" w:hanging="360"/>
      </w:pPr>
      <w:rPr>
        <w:rFonts w:hint="default"/>
        <w:lang w:val="it-IT" w:eastAsia="en-US" w:bidi="ar-SA"/>
      </w:rPr>
    </w:lvl>
    <w:lvl w:ilvl="5" w:tplc="4D8C5B16">
      <w:numFmt w:val="bullet"/>
      <w:lvlText w:val="•"/>
      <w:lvlJc w:val="left"/>
      <w:pPr>
        <w:ind w:left="5553" w:hanging="360"/>
      </w:pPr>
      <w:rPr>
        <w:rFonts w:hint="default"/>
        <w:lang w:val="it-IT" w:eastAsia="en-US" w:bidi="ar-SA"/>
      </w:rPr>
    </w:lvl>
    <w:lvl w:ilvl="6" w:tplc="F06281EC">
      <w:numFmt w:val="bullet"/>
      <w:lvlText w:val="•"/>
      <w:lvlJc w:val="left"/>
      <w:pPr>
        <w:ind w:left="6415" w:hanging="360"/>
      </w:pPr>
      <w:rPr>
        <w:rFonts w:hint="default"/>
        <w:lang w:val="it-IT" w:eastAsia="en-US" w:bidi="ar-SA"/>
      </w:rPr>
    </w:lvl>
    <w:lvl w:ilvl="7" w:tplc="B128EF42">
      <w:numFmt w:val="bullet"/>
      <w:lvlText w:val="•"/>
      <w:lvlJc w:val="left"/>
      <w:pPr>
        <w:ind w:left="7278" w:hanging="360"/>
      </w:pPr>
      <w:rPr>
        <w:rFonts w:hint="default"/>
        <w:lang w:val="it-IT" w:eastAsia="en-US" w:bidi="ar-SA"/>
      </w:rPr>
    </w:lvl>
    <w:lvl w:ilvl="8" w:tplc="4F10A4A0">
      <w:numFmt w:val="bullet"/>
      <w:lvlText w:val="•"/>
      <w:lvlJc w:val="left"/>
      <w:pPr>
        <w:ind w:left="8141" w:hanging="360"/>
      </w:pPr>
      <w:rPr>
        <w:rFonts w:hint="default"/>
        <w:lang w:val="it-IT" w:eastAsia="en-US" w:bidi="ar-SA"/>
      </w:rPr>
    </w:lvl>
  </w:abstractNum>
  <w:abstractNum w:abstractNumId="6" w15:restartNumberingAfterBreak="0">
    <w:nsid w:val="1C0116AD"/>
    <w:multiLevelType w:val="hybridMultilevel"/>
    <w:tmpl w:val="DF7C56E6"/>
    <w:lvl w:ilvl="0" w:tplc="5DF89210">
      <w:start w:val="2"/>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15:restartNumberingAfterBreak="0">
    <w:nsid w:val="27D31005"/>
    <w:multiLevelType w:val="hybridMultilevel"/>
    <w:tmpl w:val="35D492D6"/>
    <w:lvl w:ilvl="0" w:tplc="B582CDE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CB0A01"/>
    <w:multiLevelType w:val="hybridMultilevel"/>
    <w:tmpl w:val="8F0C58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4E0A97"/>
    <w:multiLevelType w:val="hybridMultilevel"/>
    <w:tmpl w:val="D79621E6"/>
    <w:lvl w:ilvl="0" w:tplc="0410000F">
      <w:start w:val="1"/>
      <w:numFmt w:val="decimal"/>
      <w:lvlText w:val="%1."/>
      <w:lvlJc w:val="left"/>
      <w:pPr>
        <w:ind w:left="1790" w:hanging="360"/>
      </w:pPr>
    </w:lvl>
    <w:lvl w:ilvl="1" w:tplc="04100019" w:tentative="1">
      <w:start w:val="1"/>
      <w:numFmt w:val="lowerLetter"/>
      <w:lvlText w:val="%2."/>
      <w:lvlJc w:val="left"/>
      <w:pPr>
        <w:ind w:left="2510" w:hanging="360"/>
      </w:pPr>
    </w:lvl>
    <w:lvl w:ilvl="2" w:tplc="0410001B" w:tentative="1">
      <w:start w:val="1"/>
      <w:numFmt w:val="lowerRoman"/>
      <w:lvlText w:val="%3."/>
      <w:lvlJc w:val="right"/>
      <w:pPr>
        <w:ind w:left="3230" w:hanging="180"/>
      </w:pPr>
    </w:lvl>
    <w:lvl w:ilvl="3" w:tplc="0410000F" w:tentative="1">
      <w:start w:val="1"/>
      <w:numFmt w:val="decimal"/>
      <w:lvlText w:val="%4."/>
      <w:lvlJc w:val="left"/>
      <w:pPr>
        <w:ind w:left="3950" w:hanging="360"/>
      </w:pPr>
    </w:lvl>
    <w:lvl w:ilvl="4" w:tplc="04100019" w:tentative="1">
      <w:start w:val="1"/>
      <w:numFmt w:val="lowerLetter"/>
      <w:lvlText w:val="%5."/>
      <w:lvlJc w:val="left"/>
      <w:pPr>
        <w:ind w:left="4670" w:hanging="360"/>
      </w:pPr>
    </w:lvl>
    <w:lvl w:ilvl="5" w:tplc="0410001B" w:tentative="1">
      <w:start w:val="1"/>
      <w:numFmt w:val="lowerRoman"/>
      <w:lvlText w:val="%6."/>
      <w:lvlJc w:val="right"/>
      <w:pPr>
        <w:ind w:left="5390" w:hanging="180"/>
      </w:pPr>
    </w:lvl>
    <w:lvl w:ilvl="6" w:tplc="0410000F" w:tentative="1">
      <w:start w:val="1"/>
      <w:numFmt w:val="decimal"/>
      <w:lvlText w:val="%7."/>
      <w:lvlJc w:val="left"/>
      <w:pPr>
        <w:ind w:left="6110" w:hanging="360"/>
      </w:pPr>
    </w:lvl>
    <w:lvl w:ilvl="7" w:tplc="04100019" w:tentative="1">
      <w:start w:val="1"/>
      <w:numFmt w:val="lowerLetter"/>
      <w:lvlText w:val="%8."/>
      <w:lvlJc w:val="left"/>
      <w:pPr>
        <w:ind w:left="6830" w:hanging="360"/>
      </w:pPr>
    </w:lvl>
    <w:lvl w:ilvl="8" w:tplc="0410001B" w:tentative="1">
      <w:start w:val="1"/>
      <w:numFmt w:val="lowerRoman"/>
      <w:lvlText w:val="%9."/>
      <w:lvlJc w:val="right"/>
      <w:pPr>
        <w:ind w:left="7550" w:hanging="180"/>
      </w:pPr>
    </w:lvl>
  </w:abstractNum>
  <w:abstractNum w:abstractNumId="10" w15:restartNumberingAfterBreak="0">
    <w:nsid w:val="303E7EA7"/>
    <w:multiLevelType w:val="hybridMultilevel"/>
    <w:tmpl w:val="60C2775E"/>
    <w:lvl w:ilvl="0" w:tplc="FD0A1C68">
      <w:start w:val="5"/>
      <w:numFmt w:val="decimal"/>
      <w:lvlText w:val="%1"/>
      <w:lvlJc w:val="left"/>
      <w:pPr>
        <w:ind w:left="2346"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315B3639"/>
    <w:multiLevelType w:val="hybridMultilevel"/>
    <w:tmpl w:val="40DC9240"/>
    <w:lvl w:ilvl="0" w:tplc="391AE1B2">
      <w:start w:val="1"/>
      <w:numFmt w:val="decimal"/>
      <w:lvlText w:val="%1)"/>
      <w:lvlJc w:val="left"/>
      <w:pPr>
        <w:ind w:left="4762" w:hanging="360"/>
      </w:pPr>
      <w:rPr>
        <w:rFonts w:hint="default"/>
        <w:color w:val="auto"/>
      </w:rPr>
    </w:lvl>
    <w:lvl w:ilvl="1" w:tplc="04100019">
      <w:start w:val="1"/>
      <w:numFmt w:val="lowerLetter"/>
      <w:lvlText w:val="%2."/>
      <w:lvlJc w:val="left"/>
      <w:pPr>
        <w:ind w:left="5132" w:hanging="360"/>
      </w:pPr>
    </w:lvl>
    <w:lvl w:ilvl="2" w:tplc="0410001B" w:tentative="1">
      <w:start w:val="1"/>
      <w:numFmt w:val="lowerRoman"/>
      <w:lvlText w:val="%3."/>
      <w:lvlJc w:val="right"/>
      <w:pPr>
        <w:ind w:left="5852" w:hanging="180"/>
      </w:pPr>
    </w:lvl>
    <w:lvl w:ilvl="3" w:tplc="0410000F" w:tentative="1">
      <w:start w:val="1"/>
      <w:numFmt w:val="decimal"/>
      <w:lvlText w:val="%4."/>
      <w:lvlJc w:val="left"/>
      <w:pPr>
        <w:ind w:left="6572" w:hanging="360"/>
      </w:pPr>
    </w:lvl>
    <w:lvl w:ilvl="4" w:tplc="04100019" w:tentative="1">
      <w:start w:val="1"/>
      <w:numFmt w:val="lowerLetter"/>
      <w:lvlText w:val="%5."/>
      <w:lvlJc w:val="left"/>
      <w:pPr>
        <w:ind w:left="7292" w:hanging="360"/>
      </w:pPr>
    </w:lvl>
    <w:lvl w:ilvl="5" w:tplc="0410001B" w:tentative="1">
      <w:start w:val="1"/>
      <w:numFmt w:val="lowerRoman"/>
      <w:lvlText w:val="%6."/>
      <w:lvlJc w:val="right"/>
      <w:pPr>
        <w:ind w:left="8012" w:hanging="180"/>
      </w:pPr>
    </w:lvl>
    <w:lvl w:ilvl="6" w:tplc="0410000F" w:tentative="1">
      <w:start w:val="1"/>
      <w:numFmt w:val="decimal"/>
      <w:lvlText w:val="%7."/>
      <w:lvlJc w:val="left"/>
      <w:pPr>
        <w:ind w:left="8732" w:hanging="360"/>
      </w:pPr>
    </w:lvl>
    <w:lvl w:ilvl="7" w:tplc="04100019" w:tentative="1">
      <w:start w:val="1"/>
      <w:numFmt w:val="lowerLetter"/>
      <w:lvlText w:val="%8."/>
      <w:lvlJc w:val="left"/>
      <w:pPr>
        <w:ind w:left="9452" w:hanging="360"/>
      </w:pPr>
    </w:lvl>
    <w:lvl w:ilvl="8" w:tplc="0410001B" w:tentative="1">
      <w:start w:val="1"/>
      <w:numFmt w:val="lowerRoman"/>
      <w:lvlText w:val="%9."/>
      <w:lvlJc w:val="right"/>
      <w:pPr>
        <w:ind w:left="10172" w:hanging="180"/>
      </w:pPr>
    </w:lvl>
  </w:abstractNum>
  <w:abstractNum w:abstractNumId="12" w15:restartNumberingAfterBreak="0">
    <w:nsid w:val="37E80AA7"/>
    <w:multiLevelType w:val="hybridMultilevel"/>
    <w:tmpl w:val="328A2ACA"/>
    <w:lvl w:ilvl="0" w:tplc="918A0954">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3" w15:restartNumberingAfterBreak="0">
    <w:nsid w:val="3C6A632C"/>
    <w:multiLevelType w:val="hybridMultilevel"/>
    <w:tmpl w:val="2CE84E8C"/>
    <w:lvl w:ilvl="0" w:tplc="FD0A1C68">
      <w:start w:val="5"/>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4" w15:restartNumberingAfterBreak="0">
    <w:nsid w:val="3F532443"/>
    <w:multiLevelType w:val="hybridMultilevel"/>
    <w:tmpl w:val="9034962A"/>
    <w:lvl w:ilvl="0" w:tplc="B8B815F4">
      <w:start w:val="1"/>
      <w:numFmt w:val="decimal"/>
      <w:lvlText w:val="%1."/>
      <w:lvlJc w:val="left"/>
      <w:pPr>
        <w:ind w:left="1070" w:hanging="360"/>
      </w:pPr>
      <w:rPr>
        <w:rFonts w:hint="default"/>
        <w:color w:val="FF0000"/>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5" w15:restartNumberingAfterBreak="0">
    <w:nsid w:val="46BA21B7"/>
    <w:multiLevelType w:val="multilevel"/>
    <w:tmpl w:val="98D00894"/>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70D44"/>
    <w:multiLevelType w:val="hybridMultilevel"/>
    <w:tmpl w:val="328A2ACA"/>
    <w:lvl w:ilvl="0" w:tplc="918A0954">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 w15:restartNumberingAfterBreak="0">
    <w:nsid w:val="52F262CA"/>
    <w:multiLevelType w:val="hybridMultilevel"/>
    <w:tmpl w:val="CA5CCCC4"/>
    <w:lvl w:ilvl="0" w:tplc="0986DDB0">
      <w:start w:val="1"/>
      <w:numFmt w:val="decimal"/>
      <w:lvlText w:val="%1."/>
      <w:lvlJc w:val="left"/>
      <w:pPr>
        <w:ind w:left="928" w:hanging="360"/>
      </w:pPr>
      <w:rPr>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C1593A"/>
    <w:multiLevelType w:val="hybridMultilevel"/>
    <w:tmpl w:val="AA8EA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635392"/>
    <w:multiLevelType w:val="multilevel"/>
    <w:tmpl w:val="5E1A7580"/>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3062A"/>
    <w:multiLevelType w:val="hybridMultilevel"/>
    <w:tmpl w:val="51047DAE"/>
    <w:lvl w:ilvl="0" w:tplc="FD0A1C68">
      <w:start w:val="5"/>
      <w:numFmt w:val="decimal"/>
      <w:lvlText w:val="%1"/>
      <w:lvlJc w:val="left"/>
      <w:pPr>
        <w:ind w:left="785" w:hanging="360"/>
      </w:pPr>
      <w:rPr>
        <w:rFonts w:hint="default"/>
      </w:rPr>
    </w:lvl>
    <w:lvl w:ilvl="1" w:tplc="04100019">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15:restartNumberingAfterBreak="0">
    <w:nsid w:val="5D984834"/>
    <w:multiLevelType w:val="hybridMultilevel"/>
    <w:tmpl w:val="6554D4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F49425D"/>
    <w:multiLevelType w:val="hybridMultilevel"/>
    <w:tmpl w:val="1A8E0544"/>
    <w:lvl w:ilvl="0" w:tplc="1D74747C">
      <w:start w:val="30"/>
      <w:numFmt w:val="decimal"/>
      <w:lvlText w:val="%1"/>
      <w:lvlJc w:val="left"/>
      <w:pPr>
        <w:ind w:left="1708" w:hanging="360"/>
      </w:pPr>
      <w:rPr>
        <w:rFonts w:hint="default"/>
      </w:rPr>
    </w:lvl>
    <w:lvl w:ilvl="1" w:tplc="04100019" w:tentative="1">
      <w:start w:val="1"/>
      <w:numFmt w:val="lowerLetter"/>
      <w:lvlText w:val="%2."/>
      <w:lvlJc w:val="left"/>
      <w:pPr>
        <w:ind w:left="2428" w:hanging="360"/>
      </w:pPr>
    </w:lvl>
    <w:lvl w:ilvl="2" w:tplc="0410001B" w:tentative="1">
      <w:start w:val="1"/>
      <w:numFmt w:val="lowerRoman"/>
      <w:lvlText w:val="%3."/>
      <w:lvlJc w:val="right"/>
      <w:pPr>
        <w:ind w:left="3148" w:hanging="180"/>
      </w:pPr>
    </w:lvl>
    <w:lvl w:ilvl="3" w:tplc="0410000F" w:tentative="1">
      <w:start w:val="1"/>
      <w:numFmt w:val="decimal"/>
      <w:lvlText w:val="%4."/>
      <w:lvlJc w:val="left"/>
      <w:pPr>
        <w:ind w:left="3868" w:hanging="360"/>
      </w:pPr>
    </w:lvl>
    <w:lvl w:ilvl="4" w:tplc="04100019" w:tentative="1">
      <w:start w:val="1"/>
      <w:numFmt w:val="lowerLetter"/>
      <w:lvlText w:val="%5."/>
      <w:lvlJc w:val="left"/>
      <w:pPr>
        <w:ind w:left="4588" w:hanging="360"/>
      </w:pPr>
    </w:lvl>
    <w:lvl w:ilvl="5" w:tplc="0410001B" w:tentative="1">
      <w:start w:val="1"/>
      <w:numFmt w:val="lowerRoman"/>
      <w:lvlText w:val="%6."/>
      <w:lvlJc w:val="right"/>
      <w:pPr>
        <w:ind w:left="5308" w:hanging="180"/>
      </w:pPr>
    </w:lvl>
    <w:lvl w:ilvl="6" w:tplc="0410000F" w:tentative="1">
      <w:start w:val="1"/>
      <w:numFmt w:val="decimal"/>
      <w:lvlText w:val="%7."/>
      <w:lvlJc w:val="left"/>
      <w:pPr>
        <w:ind w:left="6028" w:hanging="360"/>
      </w:pPr>
    </w:lvl>
    <w:lvl w:ilvl="7" w:tplc="04100019" w:tentative="1">
      <w:start w:val="1"/>
      <w:numFmt w:val="lowerLetter"/>
      <w:lvlText w:val="%8."/>
      <w:lvlJc w:val="left"/>
      <w:pPr>
        <w:ind w:left="6748" w:hanging="360"/>
      </w:pPr>
    </w:lvl>
    <w:lvl w:ilvl="8" w:tplc="0410001B" w:tentative="1">
      <w:start w:val="1"/>
      <w:numFmt w:val="lowerRoman"/>
      <w:lvlText w:val="%9."/>
      <w:lvlJc w:val="right"/>
      <w:pPr>
        <w:ind w:left="7468" w:hanging="180"/>
      </w:pPr>
    </w:lvl>
  </w:abstractNum>
  <w:abstractNum w:abstractNumId="23" w15:restartNumberingAfterBreak="0">
    <w:nsid w:val="5F980F06"/>
    <w:multiLevelType w:val="hybridMultilevel"/>
    <w:tmpl w:val="646CEBA2"/>
    <w:lvl w:ilvl="0" w:tplc="918A0954">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4" w15:restartNumberingAfterBreak="0">
    <w:nsid w:val="659C641C"/>
    <w:multiLevelType w:val="hybridMultilevel"/>
    <w:tmpl w:val="5D3404E6"/>
    <w:lvl w:ilvl="0" w:tplc="F10AAEC6">
      <w:start w:val="2"/>
      <w:numFmt w:val="decimal"/>
      <w:lvlText w:val="%1"/>
      <w:lvlJc w:val="left"/>
      <w:pPr>
        <w:ind w:left="1348" w:hanging="360"/>
      </w:pPr>
      <w:rPr>
        <w:rFonts w:hint="default"/>
      </w:rPr>
    </w:lvl>
    <w:lvl w:ilvl="1" w:tplc="04100019" w:tentative="1">
      <w:start w:val="1"/>
      <w:numFmt w:val="lowerLetter"/>
      <w:lvlText w:val="%2."/>
      <w:lvlJc w:val="left"/>
      <w:pPr>
        <w:ind w:left="2068" w:hanging="360"/>
      </w:pPr>
    </w:lvl>
    <w:lvl w:ilvl="2" w:tplc="0410001B" w:tentative="1">
      <w:start w:val="1"/>
      <w:numFmt w:val="lowerRoman"/>
      <w:lvlText w:val="%3."/>
      <w:lvlJc w:val="right"/>
      <w:pPr>
        <w:ind w:left="2788" w:hanging="180"/>
      </w:pPr>
    </w:lvl>
    <w:lvl w:ilvl="3" w:tplc="0410000F" w:tentative="1">
      <w:start w:val="1"/>
      <w:numFmt w:val="decimal"/>
      <w:lvlText w:val="%4."/>
      <w:lvlJc w:val="left"/>
      <w:pPr>
        <w:ind w:left="3508" w:hanging="360"/>
      </w:pPr>
    </w:lvl>
    <w:lvl w:ilvl="4" w:tplc="04100019" w:tentative="1">
      <w:start w:val="1"/>
      <w:numFmt w:val="lowerLetter"/>
      <w:lvlText w:val="%5."/>
      <w:lvlJc w:val="left"/>
      <w:pPr>
        <w:ind w:left="4228" w:hanging="360"/>
      </w:pPr>
    </w:lvl>
    <w:lvl w:ilvl="5" w:tplc="0410001B" w:tentative="1">
      <w:start w:val="1"/>
      <w:numFmt w:val="lowerRoman"/>
      <w:lvlText w:val="%6."/>
      <w:lvlJc w:val="right"/>
      <w:pPr>
        <w:ind w:left="4948" w:hanging="180"/>
      </w:pPr>
    </w:lvl>
    <w:lvl w:ilvl="6" w:tplc="0410000F" w:tentative="1">
      <w:start w:val="1"/>
      <w:numFmt w:val="decimal"/>
      <w:lvlText w:val="%7."/>
      <w:lvlJc w:val="left"/>
      <w:pPr>
        <w:ind w:left="5668" w:hanging="360"/>
      </w:pPr>
    </w:lvl>
    <w:lvl w:ilvl="7" w:tplc="04100019" w:tentative="1">
      <w:start w:val="1"/>
      <w:numFmt w:val="lowerLetter"/>
      <w:lvlText w:val="%8."/>
      <w:lvlJc w:val="left"/>
      <w:pPr>
        <w:ind w:left="6388" w:hanging="360"/>
      </w:pPr>
    </w:lvl>
    <w:lvl w:ilvl="8" w:tplc="0410001B" w:tentative="1">
      <w:start w:val="1"/>
      <w:numFmt w:val="lowerRoman"/>
      <w:lvlText w:val="%9."/>
      <w:lvlJc w:val="right"/>
      <w:pPr>
        <w:ind w:left="7108" w:hanging="180"/>
      </w:pPr>
    </w:lvl>
  </w:abstractNum>
  <w:abstractNum w:abstractNumId="25" w15:restartNumberingAfterBreak="0">
    <w:nsid w:val="6B9031A8"/>
    <w:multiLevelType w:val="hybridMultilevel"/>
    <w:tmpl w:val="37C266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4F2977"/>
    <w:multiLevelType w:val="hybridMultilevel"/>
    <w:tmpl w:val="01545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8A4AEC"/>
    <w:multiLevelType w:val="hybridMultilevel"/>
    <w:tmpl w:val="9FDA1DAC"/>
    <w:lvl w:ilvl="0" w:tplc="F4A868F0">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7"/>
  </w:num>
  <w:num w:numId="2">
    <w:abstractNumId w:val="3"/>
  </w:num>
  <w:num w:numId="3">
    <w:abstractNumId w:val="8"/>
  </w:num>
  <w:num w:numId="4">
    <w:abstractNumId w:val="27"/>
  </w:num>
  <w:num w:numId="5">
    <w:abstractNumId w:val="11"/>
  </w:num>
  <w:num w:numId="6">
    <w:abstractNumId w:val="23"/>
  </w:num>
  <w:num w:numId="7">
    <w:abstractNumId w:val="6"/>
  </w:num>
  <w:num w:numId="8">
    <w:abstractNumId w:val="24"/>
  </w:num>
  <w:num w:numId="9">
    <w:abstractNumId w:val="22"/>
  </w:num>
  <w:num w:numId="10">
    <w:abstractNumId w:val="4"/>
  </w:num>
  <w:num w:numId="11">
    <w:abstractNumId w:val="12"/>
  </w:num>
  <w:num w:numId="12">
    <w:abstractNumId w:val="16"/>
  </w:num>
  <w:num w:numId="13">
    <w:abstractNumId w:val="2"/>
  </w:num>
  <w:num w:numId="14">
    <w:abstractNumId w:val="9"/>
  </w:num>
  <w:num w:numId="15">
    <w:abstractNumId w:val="21"/>
  </w:num>
  <w:num w:numId="16">
    <w:abstractNumId w:val="26"/>
  </w:num>
  <w:num w:numId="17">
    <w:abstractNumId w:val="18"/>
  </w:num>
  <w:num w:numId="18">
    <w:abstractNumId w:val="15"/>
  </w:num>
  <w:num w:numId="19">
    <w:abstractNumId w:val="19"/>
  </w:num>
  <w:num w:numId="20">
    <w:abstractNumId w:val="14"/>
  </w:num>
  <w:num w:numId="21">
    <w:abstractNumId w:val="13"/>
  </w:num>
  <w:num w:numId="22">
    <w:abstractNumId w:val="10"/>
  </w:num>
  <w:num w:numId="23">
    <w:abstractNumId w:val="20"/>
  </w:num>
  <w:num w:numId="24">
    <w:abstractNumId w:val="25"/>
  </w:num>
  <w:num w:numId="25">
    <w:abstractNumId w:val="5"/>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7C"/>
    <w:rsid w:val="00003B82"/>
    <w:rsid w:val="00005B09"/>
    <w:rsid w:val="00005E9F"/>
    <w:rsid w:val="00013081"/>
    <w:rsid w:val="00013614"/>
    <w:rsid w:val="000146E8"/>
    <w:rsid w:val="000147E0"/>
    <w:rsid w:val="00021DBD"/>
    <w:rsid w:val="00024D7E"/>
    <w:rsid w:val="00032DEA"/>
    <w:rsid w:val="00045208"/>
    <w:rsid w:val="00047331"/>
    <w:rsid w:val="00052079"/>
    <w:rsid w:val="000562C2"/>
    <w:rsid w:val="00056B9B"/>
    <w:rsid w:val="0005717B"/>
    <w:rsid w:val="00057F6A"/>
    <w:rsid w:val="00060070"/>
    <w:rsid w:val="00060B96"/>
    <w:rsid w:val="00061410"/>
    <w:rsid w:val="00063481"/>
    <w:rsid w:val="000732DA"/>
    <w:rsid w:val="000746C9"/>
    <w:rsid w:val="00083FDF"/>
    <w:rsid w:val="00086118"/>
    <w:rsid w:val="00086850"/>
    <w:rsid w:val="00086ECC"/>
    <w:rsid w:val="00091B85"/>
    <w:rsid w:val="00097D83"/>
    <w:rsid w:val="000A2684"/>
    <w:rsid w:val="000A2DC6"/>
    <w:rsid w:val="000A3F5E"/>
    <w:rsid w:val="000A5BFF"/>
    <w:rsid w:val="000B0BF6"/>
    <w:rsid w:val="000B1EA8"/>
    <w:rsid w:val="000B39AC"/>
    <w:rsid w:val="000B4334"/>
    <w:rsid w:val="000B4A8A"/>
    <w:rsid w:val="000B623C"/>
    <w:rsid w:val="000C067C"/>
    <w:rsid w:val="000C4705"/>
    <w:rsid w:val="000C6D84"/>
    <w:rsid w:val="000D06FA"/>
    <w:rsid w:val="000D3B8C"/>
    <w:rsid w:val="000D4116"/>
    <w:rsid w:val="000D4A16"/>
    <w:rsid w:val="000D4FC0"/>
    <w:rsid w:val="000E45F1"/>
    <w:rsid w:val="000F1B00"/>
    <w:rsid w:val="000F2C69"/>
    <w:rsid w:val="000F3107"/>
    <w:rsid w:val="000F36D0"/>
    <w:rsid w:val="000F37F1"/>
    <w:rsid w:val="000F3DEB"/>
    <w:rsid w:val="000F508A"/>
    <w:rsid w:val="001038FA"/>
    <w:rsid w:val="00106A8C"/>
    <w:rsid w:val="001128ED"/>
    <w:rsid w:val="0013162D"/>
    <w:rsid w:val="001329C6"/>
    <w:rsid w:val="00132C8B"/>
    <w:rsid w:val="00134688"/>
    <w:rsid w:val="00140878"/>
    <w:rsid w:val="0014095C"/>
    <w:rsid w:val="00140A2E"/>
    <w:rsid w:val="00140F54"/>
    <w:rsid w:val="00142429"/>
    <w:rsid w:val="00142A46"/>
    <w:rsid w:val="00144E16"/>
    <w:rsid w:val="00146091"/>
    <w:rsid w:val="0015184E"/>
    <w:rsid w:val="00152E40"/>
    <w:rsid w:val="00154054"/>
    <w:rsid w:val="00160667"/>
    <w:rsid w:val="0016297C"/>
    <w:rsid w:val="00163CAD"/>
    <w:rsid w:val="00163EA0"/>
    <w:rsid w:val="001672BC"/>
    <w:rsid w:val="001778F3"/>
    <w:rsid w:val="0018319D"/>
    <w:rsid w:val="001831AF"/>
    <w:rsid w:val="001833D0"/>
    <w:rsid w:val="00191FE2"/>
    <w:rsid w:val="00192837"/>
    <w:rsid w:val="001A439E"/>
    <w:rsid w:val="001A5082"/>
    <w:rsid w:val="001A58EF"/>
    <w:rsid w:val="001A68B3"/>
    <w:rsid w:val="001B33E1"/>
    <w:rsid w:val="001B3F0D"/>
    <w:rsid w:val="001B40DD"/>
    <w:rsid w:val="001B653A"/>
    <w:rsid w:val="001C16B8"/>
    <w:rsid w:val="001C397C"/>
    <w:rsid w:val="001C3DA6"/>
    <w:rsid w:val="001C5586"/>
    <w:rsid w:val="001C6200"/>
    <w:rsid w:val="001C6DCD"/>
    <w:rsid w:val="001C7399"/>
    <w:rsid w:val="001D2DC3"/>
    <w:rsid w:val="001D4BE5"/>
    <w:rsid w:val="001E1950"/>
    <w:rsid w:val="001E2B36"/>
    <w:rsid w:val="001E43AF"/>
    <w:rsid w:val="001E482C"/>
    <w:rsid w:val="001E4C92"/>
    <w:rsid w:val="001F09D8"/>
    <w:rsid w:val="001F0FDE"/>
    <w:rsid w:val="001F3450"/>
    <w:rsid w:val="00202F7B"/>
    <w:rsid w:val="00203121"/>
    <w:rsid w:val="002050D7"/>
    <w:rsid w:val="002100F1"/>
    <w:rsid w:val="00211EBD"/>
    <w:rsid w:val="00215A04"/>
    <w:rsid w:val="002171A0"/>
    <w:rsid w:val="00217293"/>
    <w:rsid w:val="00222112"/>
    <w:rsid w:val="00226B87"/>
    <w:rsid w:val="00231B73"/>
    <w:rsid w:val="00234E67"/>
    <w:rsid w:val="002351A9"/>
    <w:rsid w:val="00235AEE"/>
    <w:rsid w:val="00237DA5"/>
    <w:rsid w:val="00240CE7"/>
    <w:rsid w:val="002417A7"/>
    <w:rsid w:val="00243040"/>
    <w:rsid w:val="00247E91"/>
    <w:rsid w:val="00250150"/>
    <w:rsid w:val="00260ECB"/>
    <w:rsid w:val="002616AE"/>
    <w:rsid w:val="00263CD5"/>
    <w:rsid w:val="00263F47"/>
    <w:rsid w:val="00265A67"/>
    <w:rsid w:val="002664D6"/>
    <w:rsid w:val="00266688"/>
    <w:rsid w:val="002667ED"/>
    <w:rsid w:val="002715A4"/>
    <w:rsid w:val="0027164C"/>
    <w:rsid w:val="002727FE"/>
    <w:rsid w:val="00273DC1"/>
    <w:rsid w:val="00275282"/>
    <w:rsid w:val="0027735F"/>
    <w:rsid w:val="00282B73"/>
    <w:rsid w:val="00284066"/>
    <w:rsid w:val="0029053A"/>
    <w:rsid w:val="00291D02"/>
    <w:rsid w:val="002927D2"/>
    <w:rsid w:val="0029438F"/>
    <w:rsid w:val="002B0EEF"/>
    <w:rsid w:val="002B30AB"/>
    <w:rsid w:val="002B358E"/>
    <w:rsid w:val="002B4677"/>
    <w:rsid w:val="002B6017"/>
    <w:rsid w:val="002B623B"/>
    <w:rsid w:val="002B6919"/>
    <w:rsid w:val="002B79BE"/>
    <w:rsid w:val="002C07ED"/>
    <w:rsid w:val="002C27DD"/>
    <w:rsid w:val="002C2C89"/>
    <w:rsid w:val="002C3B83"/>
    <w:rsid w:val="002C5F08"/>
    <w:rsid w:val="002D20F5"/>
    <w:rsid w:val="002D23E3"/>
    <w:rsid w:val="002D3ECF"/>
    <w:rsid w:val="002D43FF"/>
    <w:rsid w:val="002D6A57"/>
    <w:rsid w:val="002D7494"/>
    <w:rsid w:val="002D75EA"/>
    <w:rsid w:val="002E18F3"/>
    <w:rsid w:val="002E4645"/>
    <w:rsid w:val="002F15A7"/>
    <w:rsid w:val="002F6DCA"/>
    <w:rsid w:val="00301296"/>
    <w:rsid w:val="00301EA9"/>
    <w:rsid w:val="00302D5A"/>
    <w:rsid w:val="003064C2"/>
    <w:rsid w:val="003071DD"/>
    <w:rsid w:val="00310256"/>
    <w:rsid w:val="003107FC"/>
    <w:rsid w:val="00310E4D"/>
    <w:rsid w:val="003122E6"/>
    <w:rsid w:val="00313694"/>
    <w:rsid w:val="00315196"/>
    <w:rsid w:val="0031650D"/>
    <w:rsid w:val="00320512"/>
    <w:rsid w:val="003277FB"/>
    <w:rsid w:val="00327845"/>
    <w:rsid w:val="00330814"/>
    <w:rsid w:val="00330E38"/>
    <w:rsid w:val="003341D6"/>
    <w:rsid w:val="00340059"/>
    <w:rsid w:val="00343BED"/>
    <w:rsid w:val="00344BF2"/>
    <w:rsid w:val="00357D99"/>
    <w:rsid w:val="00363F97"/>
    <w:rsid w:val="00364350"/>
    <w:rsid w:val="00364CDB"/>
    <w:rsid w:val="00370621"/>
    <w:rsid w:val="0037069A"/>
    <w:rsid w:val="003706E7"/>
    <w:rsid w:val="00370EA1"/>
    <w:rsid w:val="00374069"/>
    <w:rsid w:val="00375F9F"/>
    <w:rsid w:val="00381571"/>
    <w:rsid w:val="00384426"/>
    <w:rsid w:val="003939FD"/>
    <w:rsid w:val="00397F03"/>
    <w:rsid w:val="003A1686"/>
    <w:rsid w:val="003A3868"/>
    <w:rsid w:val="003B28E8"/>
    <w:rsid w:val="003B56C4"/>
    <w:rsid w:val="003C0C4C"/>
    <w:rsid w:val="003C1647"/>
    <w:rsid w:val="003C2B47"/>
    <w:rsid w:val="003C4DD3"/>
    <w:rsid w:val="003C5A98"/>
    <w:rsid w:val="003D3525"/>
    <w:rsid w:val="003D5C23"/>
    <w:rsid w:val="003D5F6C"/>
    <w:rsid w:val="003D6673"/>
    <w:rsid w:val="003D73AC"/>
    <w:rsid w:val="003E26DA"/>
    <w:rsid w:val="003E40B0"/>
    <w:rsid w:val="003E6856"/>
    <w:rsid w:val="003F0595"/>
    <w:rsid w:val="003F12D1"/>
    <w:rsid w:val="003F1C2B"/>
    <w:rsid w:val="003F5266"/>
    <w:rsid w:val="003F5275"/>
    <w:rsid w:val="003F5A10"/>
    <w:rsid w:val="00400F36"/>
    <w:rsid w:val="00401059"/>
    <w:rsid w:val="00401A6D"/>
    <w:rsid w:val="004021BB"/>
    <w:rsid w:val="004021EE"/>
    <w:rsid w:val="00404001"/>
    <w:rsid w:val="00404CE5"/>
    <w:rsid w:val="00407230"/>
    <w:rsid w:val="0041782D"/>
    <w:rsid w:val="0042325C"/>
    <w:rsid w:val="00425B01"/>
    <w:rsid w:val="0042735C"/>
    <w:rsid w:val="004278C0"/>
    <w:rsid w:val="00431544"/>
    <w:rsid w:val="004334AF"/>
    <w:rsid w:val="00435D25"/>
    <w:rsid w:val="00436255"/>
    <w:rsid w:val="00441891"/>
    <w:rsid w:val="00445858"/>
    <w:rsid w:val="00452637"/>
    <w:rsid w:val="004540A7"/>
    <w:rsid w:val="004566FE"/>
    <w:rsid w:val="004618CA"/>
    <w:rsid w:val="0046438A"/>
    <w:rsid w:val="00466298"/>
    <w:rsid w:val="00471C79"/>
    <w:rsid w:val="00474484"/>
    <w:rsid w:val="00475C22"/>
    <w:rsid w:val="00476152"/>
    <w:rsid w:val="00477F4F"/>
    <w:rsid w:val="00485969"/>
    <w:rsid w:val="00493A2A"/>
    <w:rsid w:val="004A4087"/>
    <w:rsid w:val="004A54A9"/>
    <w:rsid w:val="004B0461"/>
    <w:rsid w:val="004B1C61"/>
    <w:rsid w:val="004B2257"/>
    <w:rsid w:val="004B5AA9"/>
    <w:rsid w:val="004B61E0"/>
    <w:rsid w:val="004B6B3D"/>
    <w:rsid w:val="004B763B"/>
    <w:rsid w:val="004C0F61"/>
    <w:rsid w:val="004C4DEC"/>
    <w:rsid w:val="004C61CC"/>
    <w:rsid w:val="004D38B1"/>
    <w:rsid w:val="004D44D8"/>
    <w:rsid w:val="004D512A"/>
    <w:rsid w:val="004D7D56"/>
    <w:rsid w:val="004E027C"/>
    <w:rsid w:val="004E362B"/>
    <w:rsid w:val="004E4B4C"/>
    <w:rsid w:val="004E5297"/>
    <w:rsid w:val="004F143B"/>
    <w:rsid w:val="004F3A34"/>
    <w:rsid w:val="0050686A"/>
    <w:rsid w:val="00507476"/>
    <w:rsid w:val="00511C57"/>
    <w:rsid w:val="0051225B"/>
    <w:rsid w:val="00512542"/>
    <w:rsid w:val="005138B0"/>
    <w:rsid w:val="00514AC7"/>
    <w:rsid w:val="00516D30"/>
    <w:rsid w:val="005216AF"/>
    <w:rsid w:val="005235F4"/>
    <w:rsid w:val="0052618E"/>
    <w:rsid w:val="00526E72"/>
    <w:rsid w:val="00530656"/>
    <w:rsid w:val="00536F15"/>
    <w:rsid w:val="005370F1"/>
    <w:rsid w:val="00540E74"/>
    <w:rsid w:val="00541FF4"/>
    <w:rsid w:val="00543B94"/>
    <w:rsid w:val="00543CA2"/>
    <w:rsid w:val="0054404E"/>
    <w:rsid w:val="00547C51"/>
    <w:rsid w:val="00552C11"/>
    <w:rsid w:val="00553668"/>
    <w:rsid w:val="005544D4"/>
    <w:rsid w:val="00554D27"/>
    <w:rsid w:val="00555747"/>
    <w:rsid w:val="00555FE9"/>
    <w:rsid w:val="0056073F"/>
    <w:rsid w:val="00560848"/>
    <w:rsid w:val="00561205"/>
    <w:rsid w:val="00566530"/>
    <w:rsid w:val="005705C8"/>
    <w:rsid w:val="00570C0D"/>
    <w:rsid w:val="00571FF3"/>
    <w:rsid w:val="005770C3"/>
    <w:rsid w:val="00577229"/>
    <w:rsid w:val="00580FA0"/>
    <w:rsid w:val="00586951"/>
    <w:rsid w:val="00586AA5"/>
    <w:rsid w:val="00587C62"/>
    <w:rsid w:val="005909E6"/>
    <w:rsid w:val="00590A37"/>
    <w:rsid w:val="00591B9B"/>
    <w:rsid w:val="00594F07"/>
    <w:rsid w:val="005A02DD"/>
    <w:rsid w:val="005B1E70"/>
    <w:rsid w:val="005B70F6"/>
    <w:rsid w:val="005C0518"/>
    <w:rsid w:val="005C07AA"/>
    <w:rsid w:val="005C309E"/>
    <w:rsid w:val="005D48AF"/>
    <w:rsid w:val="005D4F5D"/>
    <w:rsid w:val="005E505C"/>
    <w:rsid w:val="005E511D"/>
    <w:rsid w:val="005E653B"/>
    <w:rsid w:val="005F04C1"/>
    <w:rsid w:val="005F3B67"/>
    <w:rsid w:val="005F5DC6"/>
    <w:rsid w:val="005F64DC"/>
    <w:rsid w:val="006065B0"/>
    <w:rsid w:val="00612247"/>
    <w:rsid w:val="00612A0C"/>
    <w:rsid w:val="00623F81"/>
    <w:rsid w:val="00625914"/>
    <w:rsid w:val="006327A0"/>
    <w:rsid w:val="00632C51"/>
    <w:rsid w:val="006355A8"/>
    <w:rsid w:val="0063593A"/>
    <w:rsid w:val="00635E8C"/>
    <w:rsid w:val="006364C2"/>
    <w:rsid w:val="00640911"/>
    <w:rsid w:val="0064098E"/>
    <w:rsid w:val="00640EAB"/>
    <w:rsid w:val="00641993"/>
    <w:rsid w:val="00642852"/>
    <w:rsid w:val="00646950"/>
    <w:rsid w:val="00647626"/>
    <w:rsid w:val="006503C6"/>
    <w:rsid w:val="0065176D"/>
    <w:rsid w:val="00653BC1"/>
    <w:rsid w:val="00655FA5"/>
    <w:rsid w:val="00660872"/>
    <w:rsid w:val="006642C3"/>
    <w:rsid w:val="006656D6"/>
    <w:rsid w:val="0067023E"/>
    <w:rsid w:val="006709A3"/>
    <w:rsid w:val="0067134B"/>
    <w:rsid w:val="00673A76"/>
    <w:rsid w:val="00673EA4"/>
    <w:rsid w:val="006759DF"/>
    <w:rsid w:val="00683AB0"/>
    <w:rsid w:val="0068436A"/>
    <w:rsid w:val="006851C1"/>
    <w:rsid w:val="00685331"/>
    <w:rsid w:val="00686489"/>
    <w:rsid w:val="00690B7E"/>
    <w:rsid w:val="0069166F"/>
    <w:rsid w:val="00695A47"/>
    <w:rsid w:val="006A18EC"/>
    <w:rsid w:val="006B3149"/>
    <w:rsid w:val="006B3568"/>
    <w:rsid w:val="006B67FA"/>
    <w:rsid w:val="006C285A"/>
    <w:rsid w:val="006C5087"/>
    <w:rsid w:val="006C7269"/>
    <w:rsid w:val="006C7403"/>
    <w:rsid w:val="006D438D"/>
    <w:rsid w:val="006D5E0A"/>
    <w:rsid w:val="006D5E81"/>
    <w:rsid w:val="006D629F"/>
    <w:rsid w:val="006E3FD7"/>
    <w:rsid w:val="006E62B3"/>
    <w:rsid w:val="006F1C2A"/>
    <w:rsid w:val="006F29B2"/>
    <w:rsid w:val="006F40DD"/>
    <w:rsid w:val="006F4DC0"/>
    <w:rsid w:val="00700645"/>
    <w:rsid w:val="00700A24"/>
    <w:rsid w:val="007014C6"/>
    <w:rsid w:val="00702085"/>
    <w:rsid w:val="00703FF5"/>
    <w:rsid w:val="00704885"/>
    <w:rsid w:val="007062A2"/>
    <w:rsid w:val="007069ED"/>
    <w:rsid w:val="0070743E"/>
    <w:rsid w:val="0071552A"/>
    <w:rsid w:val="00715D02"/>
    <w:rsid w:val="00716529"/>
    <w:rsid w:val="007172BE"/>
    <w:rsid w:val="007217EA"/>
    <w:rsid w:val="00722A85"/>
    <w:rsid w:val="007240F7"/>
    <w:rsid w:val="007265AA"/>
    <w:rsid w:val="00732669"/>
    <w:rsid w:val="007335B6"/>
    <w:rsid w:val="00734CEF"/>
    <w:rsid w:val="00741851"/>
    <w:rsid w:val="00742D95"/>
    <w:rsid w:val="00743565"/>
    <w:rsid w:val="00756043"/>
    <w:rsid w:val="007565C0"/>
    <w:rsid w:val="0075747A"/>
    <w:rsid w:val="007614A1"/>
    <w:rsid w:val="00761647"/>
    <w:rsid w:val="0076170E"/>
    <w:rsid w:val="007622B0"/>
    <w:rsid w:val="00763AEE"/>
    <w:rsid w:val="00763D3D"/>
    <w:rsid w:val="00772EC2"/>
    <w:rsid w:val="00773E3A"/>
    <w:rsid w:val="00774517"/>
    <w:rsid w:val="00774DDD"/>
    <w:rsid w:val="00776776"/>
    <w:rsid w:val="007775A8"/>
    <w:rsid w:val="00777C91"/>
    <w:rsid w:val="00780959"/>
    <w:rsid w:val="00782B26"/>
    <w:rsid w:val="00785667"/>
    <w:rsid w:val="00786B53"/>
    <w:rsid w:val="007870FB"/>
    <w:rsid w:val="00793217"/>
    <w:rsid w:val="0079501E"/>
    <w:rsid w:val="00796F9D"/>
    <w:rsid w:val="007A1622"/>
    <w:rsid w:val="007A4133"/>
    <w:rsid w:val="007A44FC"/>
    <w:rsid w:val="007A7F96"/>
    <w:rsid w:val="007B024B"/>
    <w:rsid w:val="007B0A8B"/>
    <w:rsid w:val="007B2615"/>
    <w:rsid w:val="007B366C"/>
    <w:rsid w:val="007B681F"/>
    <w:rsid w:val="007B726D"/>
    <w:rsid w:val="007B75EB"/>
    <w:rsid w:val="007C78C1"/>
    <w:rsid w:val="007E5C00"/>
    <w:rsid w:val="007F5B40"/>
    <w:rsid w:val="007F60C8"/>
    <w:rsid w:val="00801504"/>
    <w:rsid w:val="00804A45"/>
    <w:rsid w:val="00805448"/>
    <w:rsid w:val="00806F8C"/>
    <w:rsid w:val="0080753F"/>
    <w:rsid w:val="00807CE5"/>
    <w:rsid w:val="00810534"/>
    <w:rsid w:val="008109BA"/>
    <w:rsid w:val="00815B92"/>
    <w:rsid w:val="0082308A"/>
    <w:rsid w:val="008244CA"/>
    <w:rsid w:val="00825FA4"/>
    <w:rsid w:val="008271D0"/>
    <w:rsid w:val="00827794"/>
    <w:rsid w:val="00832976"/>
    <w:rsid w:val="00833EFC"/>
    <w:rsid w:val="00836718"/>
    <w:rsid w:val="00837634"/>
    <w:rsid w:val="00840323"/>
    <w:rsid w:val="00850740"/>
    <w:rsid w:val="008520E1"/>
    <w:rsid w:val="0085316F"/>
    <w:rsid w:val="0085725A"/>
    <w:rsid w:val="008577E1"/>
    <w:rsid w:val="00863978"/>
    <w:rsid w:val="00863B21"/>
    <w:rsid w:val="0086487D"/>
    <w:rsid w:val="0086498D"/>
    <w:rsid w:val="0086708F"/>
    <w:rsid w:val="008702C1"/>
    <w:rsid w:val="00870D87"/>
    <w:rsid w:val="008804D5"/>
    <w:rsid w:val="008823C5"/>
    <w:rsid w:val="00887A3D"/>
    <w:rsid w:val="00887F34"/>
    <w:rsid w:val="0089089D"/>
    <w:rsid w:val="00892528"/>
    <w:rsid w:val="008937FA"/>
    <w:rsid w:val="008946BD"/>
    <w:rsid w:val="008A1A94"/>
    <w:rsid w:val="008A530D"/>
    <w:rsid w:val="008B06DA"/>
    <w:rsid w:val="008B0F30"/>
    <w:rsid w:val="008B15D1"/>
    <w:rsid w:val="008B18CE"/>
    <w:rsid w:val="008B2D9B"/>
    <w:rsid w:val="008B4592"/>
    <w:rsid w:val="008B4AD5"/>
    <w:rsid w:val="008D0946"/>
    <w:rsid w:val="008D1699"/>
    <w:rsid w:val="008D2767"/>
    <w:rsid w:val="008D59E9"/>
    <w:rsid w:val="008D619C"/>
    <w:rsid w:val="008D6EF3"/>
    <w:rsid w:val="008F481B"/>
    <w:rsid w:val="0090025D"/>
    <w:rsid w:val="00903CFA"/>
    <w:rsid w:val="00904C78"/>
    <w:rsid w:val="00914852"/>
    <w:rsid w:val="00914B68"/>
    <w:rsid w:val="00914E52"/>
    <w:rsid w:val="009151C6"/>
    <w:rsid w:val="00915CDA"/>
    <w:rsid w:val="00920082"/>
    <w:rsid w:val="00920423"/>
    <w:rsid w:val="009217B5"/>
    <w:rsid w:val="0093214F"/>
    <w:rsid w:val="009400DF"/>
    <w:rsid w:val="009408AB"/>
    <w:rsid w:val="00942AE7"/>
    <w:rsid w:val="009457C0"/>
    <w:rsid w:val="00950051"/>
    <w:rsid w:val="009506FA"/>
    <w:rsid w:val="009539B4"/>
    <w:rsid w:val="00954AD4"/>
    <w:rsid w:val="00955B8A"/>
    <w:rsid w:val="00960AB8"/>
    <w:rsid w:val="00961C06"/>
    <w:rsid w:val="00965B4E"/>
    <w:rsid w:val="009704AD"/>
    <w:rsid w:val="0097288B"/>
    <w:rsid w:val="0097341C"/>
    <w:rsid w:val="009745AC"/>
    <w:rsid w:val="00974D35"/>
    <w:rsid w:val="009752F3"/>
    <w:rsid w:val="00975E3D"/>
    <w:rsid w:val="00976577"/>
    <w:rsid w:val="00980D18"/>
    <w:rsid w:val="00990731"/>
    <w:rsid w:val="009936A2"/>
    <w:rsid w:val="00997292"/>
    <w:rsid w:val="009A004E"/>
    <w:rsid w:val="009A02E3"/>
    <w:rsid w:val="009A1B51"/>
    <w:rsid w:val="009A2FE4"/>
    <w:rsid w:val="009A6549"/>
    <w:rsid w:val="009B05F2"/>
    <w:rsid w:val="009B0EF1"/>
    <w:rsid w:val="009B4225"/>
    <w:rsid w:val="009C47F9"/>
    <w:rsid w:val="009C6D31"/>
    <w:rsid w:val="009E3026"/>
    <w:rsid w:val="009E304B"/>
    <w:rsid w:val="009E7844"/>
    <w:rsid w:val="009F17A2"/>
    <w:rsid w:val="009F3581"/>
    <w:rsid w:val="009F4799"/>
    <w:rsid w:val="009F6D16"/>
    <w:rsid w:val="00A008FD"/>
    <w:rsid w:val="00A023A2"/>
    <w:rsid w:val="00A0247A"/>
    <w:rsid w:val="00A038F8"/>
    <w:rsid w:val="00A11663"/>
    <w:rsid w:val="00A1208F"/>
    <w:rsid w:val="00A126AE"/>
    <w:rsid w:val="00A1778C"/>
    <w:rsid w:val="00A226AE"/>
    <w:rsid w:val="00A23371"/>
    <w:rsid w:val="00A23436"/>
    <w:rsid w:val="00A42BB7"/>
    <w:rsid w:val="00A52CAC"/>
    <w:rsid w:val="00A548CC"/>
    <w:rsid w:val="00A55451"/>
    <w:rsid w:val="00A61865"/>
    <w:rsid w:val="00A623BC"/>
    <w:rsid w:val="00A63675"/>
    <w:rsid w:val="00A652BE"/>
    <w:rsid w:val="00A67665"/>
    <w:rsid w:val="00A679AC"/>
    <w:rsid w:val="00A739EC"/>
    <w:rsid w:val="00A76302"/>
    <w:rsid w:val="00A76951"/>
    <w:rsid w:val="00A81A5B"/>
    <w:rsid w:val="00A81CF5"/>
    <w:rsid w:val="00A91F8A"/>
    <w:rsid w:val="00AA2FCD"/>
    <w:rsid w:val="00AB109A"/>
    <w:rsid w:val="00AB498E"/>
    <w:rsid w:val="00AC169E"/>
    <w:rsid w:val="00AC2261"/>
    <w:rsid w:val="00AC259A"/>
    <w:rsid w:val="00AC3B6C"/>
    <w:rsid w:val="00AC6C4B"/>
    <w:rsid w:val="00AC79FB"/>
    <w:rsid w:val="00AC7CF7"/>
    <w:rsid w:val="00AD017A"/>
    <w:rsid w:val="00AD0CF6"/>
    <w:rsid w:val="00AD262E"/>
    <w:rsid w:val="00AD6086"/>
    <w:rsid w:val="00AD7061"/>
    <w:rsid w:val="00AE0889"/>
    <w:rsid w:val="00AE67EF"/>
    <w:rsid w:val="00AF042F"/>
    <w:rsid w:val="00AF0502"/>
    <w:rsid w:val="00AF07D3"/>
    <w:rsid w:val="00AF2A90"/>
    <w:rsid w:val="00AF4EDF"/>
    <w:rsid w:val="00AF56DE"/>
    <w:rsid w:val="00AF65C6"/>
    <w:rsid w:val="00AF6AAC"/>
    <w:rsid w:val="00B06025"/>
    <w:rsid w:val="00B0628E"/>
    <w:rsid w:val="00B07153"/>
    <w:rsid w:val="00B07808"/>
    <w:rsid w:val="00B10475"/>
    <w:rsid w:val="00B10FD9"/>
    <w:rsid w:val="00B13B9D"/>
    <w:rsid w:val="00B1717E"/>
    <w:rsid w:val="00B2108A"/>
    <w:rsid w:val="00B222CE"/>
    <w:rsid w:val="00B23C17"/>
    <w:rsid w:val="00B24008"/>
    <w:rsid w:val="00B31BE4"/>
    <w:rsid w:val="00B35106"/>
    <w:rsid w:val="00B35506"/>
    <w:rsid w:val="00B42228"/>
    <w:rsid w:val="00B4618E"/>
    <w:rsid w:val="00B6088B"/>
    <w:rsid w:val="00B60D6E"/>
    <w:rsid w:val="00B61EF8"/>
    <w:rsid w:val="00B62879"/>
    <w:rsid w:val="00B62918"/>
    <w:rsid w:val="00B63F0D"/>
    <w:rsid w:val="00B70C81"/>
    <w:rsid w:val="00B7420E"/>
    <w:rsid w:val="00B747C1"/>
    <w:rsid w:val="00B764FD"/>
    <w:rsid w:val="00B80A84"/>
    <w:rsid w:val="00B823B3"/>
    <w:rsid w:val="00B82CB0"/>
    <w:rsid w:val="00B8625F"/>
    <w:rsid w:val="00B86CFD"/>
    <w:rsid w:val="00B87DF2"/>
    <w:rsid w:val="00B902E2"/>
    <w:rsid w:val="00B9278A"/>
    <w:rsid w:val="00B964E2"/>
    <w:rsid w:val="00B968B5"/>
    <w:rsid w:val="00BA0BAE"/>
    <w:rsid w:val="00BA316E"/>
    <w:rsid w:val="00BA73A9"/>
    <w:rsid w:val="00BA785E"/>
    <w:rsid w:val="00BB15D6"/>
    <w:rsid w:val="00BB16AA"/>
    <w:rsid w:val="00BB2D1A"/>
    <w:rsid w:val="00BB37F3"/>
    <w:rsid w:val="00BB4836"/>
    <w:rsid w:val="00BB597F"/>
    <w:rsid w:val="00BB64E9"/>
    <w:rsid w:val="00BC1E53"/>
    <w:rsid w:val="00BC1EA4"/>
    <w:rsid w:val="00BC5C36"/>
    <w:rsid w:val="00BC6539"/>
    <w:rsid w:val="00BC78D1"/>
    <w:rsid w:val="00BE094E"/>
    <w:rsid w:val="00BF03E8"/>
    <w:rsid w:val="00BF2CA4"/>
    <w:rsid w:val="00BF5E05"/>
    <w:rsid w:val="00C00D59"/>
    <w:rsid w:val="00C0693C"/>
    <w:rsid w:val="00C06BD2"/>
    <w:rsid w:val="00C103EB"/>
    <w:rsid w:val="00C1082D"/>
    <w:rsid w:val="00C13418"/>
    <w:rsid w:val="00C154D2"/>
    <w:rsid w:val="00C16355"/>
    <w:rsid w:val="00C21475"/>
    <w:rsid w:val="00C25031"/>
    <w:rsid w:val="00C25BCE"/>
    <w:rsid w:val="00C25FBD"/>
    <w:rsid w:val="00C2710E"/>
    <w:rsid w:val="00C305FF"/>
    <w:rsid w:val="00C31448"/>
    <w:rsid w:val="00C3173B"/>
    <w:rsid w:val="00C318A1"/>
    <w:rsid w:val="00C329C8"/>
    <w:rsid w:val="00C342CC"/>
    <w:rsid w:val="00C34B6E"/>
    <w:rsid w:val="00C4279D"/>
    <w:rsid w:val="00C446D9"/>
    <w:rsid w:val="00C471BE"/>
    <w:rsid w:val="00C5270C"/>
    <w:rsid w:val="00C541D6"/>
    <w:rsid w:val="00C631B2"/>
    <w:rsid w:val="00C659CE"/>
    <w:rsid w:val="00C72E95"/>
    <w:rsid w:val="00C7783C"/>
    <w:rsid w:val="00C836A2"/>
    <w:rsid w:val="00C84288"/>
    <w:rsid w:val="00C86C99"/>
    <w:rsid w:val="00C86ECF"/>
    <w:rsid w:val="00C92442"/>
    <w:rsid w:val="00C95DAE"/>
    <w:rsid w:val="00C97113"/>
    <w:rsid w:val="00C97840"/>
    <w:rsid w:val="00CA258F"/>
    <w:rsid w:val="00CB1B86"/>
    <w:rsid w:val="00CB67FD"/>
    <w:rsid w:val="00CC1CC3"/>
    <w:rsid w:val="00CD1003"/>
    <w:rsid w:val="00CD57D4"/>
    <w:rsid w:val="00CE0B0E"/>
    <w:rsid w:val="00CE5020"/>
    <w:rsid w:val="00CE5E08"/>
    <w:rsid w:val="00CF2BBE"/>
    <w:rsid w:val="00CF4FAD"/>
    <w:rsid w:val="00CF6508"/>
    <w:rsid w:val="00CF7C51"/>
    <w:rsid w:val="00D02FBB"/>
    <w:rsid w:val="00D04676"/>
    <w:rsid w:val="00D04838"/>
    <w:rsid w:val="00D049D6"/>
    <w:rsid w:val="00D05174"/>
    <w:rsid w:val="00D15260"/>
    <w:rsid w:val="00D20B83"/>
    <w:rsid w:val="00D21D87"/>
    <w:rsid w:val="00D2494D"/>
    <w:rsid w:val="00D251B0"/>
    <w:rsid w:val="00D259FB"/>
    <w:rsid w:val="00D3113E"/>
    <w:rsid w:val="00D3225B"/>
    <w:rsid w:val="00D3268F"/>
    <w:rsid w:val="00D336FF"/>
    <w:rsid w:val="00D35B36"/>
    <w:rsid w:val="00D37100"/>
    <w:rsid w:val="00D404A6"/>
    <w:rsid w:val="00D439DD"/>
    <w:rsid w:val="00D44445"/>
    <w:rsid w:val="00D50E23"/>
    <w:rsid w:val="00D52C53"/>
    <w:rsid w:val="00D61692"/>
    <w:rsid w:val="00D626D5"/>
    <w:rsid w:val="00D62B14"/>
    <w:rsid w:val="00D65FB3"/>
    <w:rsid w:val="00D670F5"/>
    <w:rsid w:val="00D67385"/>
    <w:rsid w:val="00D700AE"/>
    <w:rsid w:val="00D71A8C"/>
    <w:rsid w:val="00D73850"/>
    <w:rsid w:val="00D763E8"/>
    <w:rsid w:val="00D76BA2"/>
    <w:rsid w:val="00D77B26"/>
    <w:rsid w:val="00D82C02"/>
    <w:rsid w:val="00D85F76"/>
    <w:rsid w:val="00D86063"/>
    <w:rsid w:val="00D907DE"/>
    <w:rsid w:val="00D911C4"/>
    <w:rsid w:val="00D91556"/>
    <w:rsid w:val="00D957DA"/>
    <w:rsid w:val="00D972FC"/>
    <w:rsid w:val="00DA11FC"/>
    <w:rsid w:val="00DA4ED1"/>
    <w:rsid w:val="00DA6FA6"/>
    <w:rsid w:val="00DA7591"/>
    <w:rsid w:val="00DB3A9D"/>
    <w:rsid w:val="00DB79C6"/>
    <w:rsid w:val="00DC229E"/>
    <w:rsid w:val="00DC34D5"/>
    <w:rsid w:val="00DC3913"/>
    <w:rsid w:val="00DC4924"/>
    <w:rsid w:val="00DC7412"/>
    <w:rsid w:val="00DD017B"/>
    <w:rsid w:val="00DD1179"/>
    <w:rsid w:val="00DD2175"/>
    <w:rsid w:val="00DD3B24"/>
    <w:rsid w:val="00DD777C"/>
    <w:rsid w:val="00DE2348"/>
    <w:rsid w:val="00DF0098"/>
    <w:rsid w:val="00DF4510"/>
    <w:rsid w:val="00DF7C1E"/>
    <w:rsid w:val="00E00C64"/>
    <w:rsid w:val="00E03162"/>
    <w:rsid w:val="00E03AC6"/>
    <w:rsid w:val="00E042F1"/>
    <w:rsid w:val="00E0441E"/>
    <w:rsid w:val="00E0636F"/>
    <w:rsid w:val="00E07BCF"/>
    <w:rsid w:val="00E126DA"/>
    <w:rsid w:val="00E13ED0"/>
    <w:rsid w:val="00E15EA6"/>
    <w:rsid w:val="00E16E9B"/>
    <w:rsid w:val="00E24FD8"/>
    <w:rsid w:val="00E319DB"/>
    <w:rsid w:val="00E3324E"/>
    <w:rsid w:val="00E35704"/>
    <w:rsid w:val="00E43E61"/>
    <w:rsid w:val="00E449FE"/>
    <w:rsid w:val="00E50EEB"/>
    <w:rsid w:val="00E52ADE"/>
    <w:rsid w:val="00E54C73"/>
    <w:rsid w:val="00E61B3D"/>
    <w:rsid w:val="00E6304F"/>
    <w:rsid w:val="00E6387C"/>
    <w:rsid w:val="00E7344B"/>
    <w:rsid w:val="00E7365A"/>
    <w:rsid w:val="00E76E0F"/>
    <w:rsid w:val="00E824E6"/>
    <w:rsid w:val="00E831B5"/>
    <w:rsid w:val="00E92445"/>
    <w:rsid w:val="00E92EA4"/>
    <w:rsid w:val="00E94587"/>
    <w:rsid w:val="00E94B28"/>
    <w:rsid w:val="00E95EEA"/>
    <w:rsid w:val="00EA12CF"/>
    <w:rsid w:val="00EA228D"/>
    <w:rsid w:val="00EA255E"/>
    <w:rsid w:val="00EA3C22"/>
    <w:rsid w:val="00EA6502"/>
    <w:rsid w:val="00EA794F"/>
    <w:rsid w:val="00EB565D"/>
    <w:rsid w:val="00EB7B0C"/>
    <w:rsid w:val="00EB7CF9"/>
    <w:rsid w:val="00EC1774"/>
    <w:rsid w:val="00EC1EF1"/>
    <w:rsid w:val="00EC24C3"/>
    <w:rsid w:val="00EC5E8E"/>
    <w:rsid w:val="00EC7E4C"/>
    <w:rsid w:val="00ED31BC"/>
    <w:rsid w:val="00ED4953"/>
    <w:rsid w:val="00ED5CB5"/>
    <w:rsid w:val="00ED6158"/>
    <w:rsid w:val="00ED6360"/>
    <w:rsid w:val="00ED7E63"/>
    <w:rsid w:val="00EE015D"/>
    <w:rsid w:val="00EE01C3"/>
    <w:rsid w:val="00EE744E"/>
    <w:rsid w:val="00EF09C7"/>
    <w:rsid w:val="00EF1E97"/>
    <w:rsid w:val="00F00276"/>
    <w:rsid w:val="00F0056C"/>
    <w:rsid w:val="00F0180B"/>
    <w:rsid w:val="00F01BE3"/>
    <w:rsid w:val="00F02890"/>
    <w:rsid w:val="00F06983"/>
    <w:rsid w:val="00F14EAE"/>
    <w:rsid w:val="00F15B1C"/>
    <w:rsid w:val="00F15F85"/>
    <w:rsid w:val="00F2034E"/>
    <w:rsid w:val="00F2662B"/>
    <w:rsid w:val="00F279B3"/>
    <w:rsid w:val="00F37F71"/>
    <w:rsid w:val="00F408FA"/>
    <w:rsid w:val="00F42F47"/>
    <w:rsid w:val="00F5066B"/>
    <w:rsid w:val="00F54087"/>
    <w:rsid w:val="00F54832"/>
    <w:rsid w:val="00F57B27"/>
    <w:rsid w:val="00F60206"/>
    <w:rsid w:val="00F61FB0"/>
    <w:rsid w:val="00F62065"/>
    <w:rsid w:val="00F64E7D"/>
    <w:rsid w:val="00F7104C"/>
    <w:rsid w:val="00F75329"/>
    <w:rsid w:val="00F80D68"/>
    <w:rsid w:val="00F81143"/>
    <w:rsid w:val="00F83E91"/>
    <w:rsid w:val="00F84998"/>
    <w:rsid w:val="00F85585"/>
    <w:rsid w:val="00F86807"/>
    <w:rsid w:val="00F87946"/>
    <w:rsid w:val="00F92F42"/>
    <w:rsid w:val="00F942B3"/>
    <w:rsid w:val="00F945F2"/>
    <w:rsid w:val="00F9466A"/>
    <w:rsid w:val="00F95A57"/>
    <w:rsid w:val="00FA07A9"/>
    <w:rsid w:val="00FA1AE4"/>
    <w:rsid w:val="00FA447C"/>
    <w:rsid w:val="00FA4A3A"/>
    <w:rsid w:val="00FA68A6"/>
    <w:rsid w:val="00FA7551"/>
    <w:rsid w:val="00FB1381"/>
    <w:rsid w:val="00FB5E05"/>
    <w:rsid w:val="00FC1DF3"/>
    <w:rsid w:val="00FC33C6"/>
    <w:rsid w:val="00FC3AF8"/>
    <w:rsid w:val="00FC4591"/>
    <w:rsid w:val="00FC67AB"/>
    <w:rsid w:val="00FC795C"/>
    <w:rsid w:val="00FD1E43"/>
    <w:rsid w:val="00FD20F4"/>
    <w:rsid w:val="00FD3181"/>
    <w:rsid w:val="00FD5509"/>
    <w:rsid w:val="00FD5639"/>
    <w:rsid w:val="00FE1AD0"/>
    <w:rsid w:val="00FE2FD1"/>
    <w:rsid w:val="00FE5400"/>
    <w:rsid w:val="00FE56A8"/>
    <w:rsid w:val="00FE64CE"/>
    <w:rsid w:val="00FE706B"/>
    <w:rsid w:val="00FF020F"/>
    <w:rsid w:val="00FF3BBB"/>
    <w:rsid w:val="00FF41BA"/>
    <w:rsid w:val="00FF4993"/>
    <w:rsid w:val="00FF6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7B806"/>
  <w15:docId w15:val="{000F7465-284E-48F7-B1D2-B0D6DDDD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sz w:val="24"/>
    </w:rPr>
  </w:style>
  <w:style w:type="paragraph" w:styleId="Titolo1">
    <w:name w:val="heading 1"/>
    <w:basedOn w:val="Normale"/>
    <w:next w:val="Normale"/>
    <w:qFormat/>
    <w:pPr>
      <w:keepNext/>
      <w:ind w:left="4248" w:firstLine="708"/>
      <w:outlineLvl w:val="0"/>
    </w:pPr>
    <w:rPr>
      <w:u w:val="single"/>
    </w:rPr>
  </w:style>
  <w:style w:type="paragraph" w:styleId="Titolo2">
    <w:name w:val="heading 2"/>
    <w:basedOn w:val="Normale"/>
    <w:next w:val="Normale"/>
    <w:qFormat/>
    <w:pPr>
      <w:keepNext/>
      <w:outlineLvl w:val="1"/>
    </w:pPr>
    <w:rPr>
      <w:rFonts w:ascii="Times New Roman" w:hAnsi="Times New Roman"/>
      <w:sz w:val="20"/>
      <w:u w:val="single"/>
    </w:rPr>
  </w:style>
  <w:style w:type="paragraph" w:styleId="Titolo3">
    <w:name w:val="heading 3"/>
    <w:basedOn w:val="Normale"/>
    <w:next w:val="Normale"/>
    <w:link w:val="Titolo3Carattere"/>
    <w:qFormat/>
    <w:pPr>
      <w:keepNext/>
      <w:jc w:val="center"/>
      <w:outlineLvl w:val="2"/>
    </w:pPr>
    <w:rPr>
      <w:rFonts w:ascii="Times New Roman" w:hAnsi="Times New Roman"/>
      <w:b/>
      <w:sz w:val="28"/>
    </w:rPr>
  </w:style>
  <w:style w:type="paragraph" w:styleId="Titolo4">
    <w:name w:val="heading 4"/>
    <w:basedOn w:val="Normale"/>
    <w:next w:val="Normale"/>
    <w:qFormat/>
    <w:pPr>
      <w:keepNext/>
      <w:ind w:firstLine="708"/>
      <w:jc w:val="both"/>
      <w:outlineLvl w:val="3"/>
    </w:pPr>
    <w:rPr>
      <w:rFonts w:ascii="Times New Roman" w:hAnsi="Times New Roman"/>
      <w:b/>
      <w:sz w:val="20"/>
    </w:rPr>
  </w:style>
  <w:style w:type="paragraph" w:styleId="Titolo5">
    <w:name w:val="heading 5"/>
    <w:basedOn w:val="Normale"/>
    <w:next w:val="Normale"/>
    <w:qFormat/>
    <w:pPr>
      <w:keepNext/>
      <w:jc w:val="both"/>
      <w:outlineLvl w:val="4"/>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jc w:val="both"/>
    </w:pPr>
  </w:style>
  <w:style w:type="paragraph" w:styleId="Pidipagina">
    <w:name w:val="footer"/>
    <w:basedOn w:val="Normale"/>
    <w:link w:val="PidipaginaCarattere"/>
    <w:uiPriority w:val="99"/>
    <w:pPr>
      <w:tabs>
        <w:tab w:val="center" w:pos="4819"/>
        <w:tab w:val="right" w:pos="9638"/>
      </w:tabs>
      <w:jc w:val="both"/>
    </w:pPr>
  </w:style>
  <w:style w:type="character" w:styleId="Collegamentoipertestuale">
    <w:name w:val="Hyperlink"/>
    <w:rPr>
      <w:color w:val="0000FF"/>
      <w:u w:val="single"/>
    </w:rPr>
  </w:style>
  <w:style w:type="character" w:styleId="Numeropagina">
    <w:name w:val="page number"/>
    <w:basedOn w:val="Carpredefinitoparagrafo"/>
  </w:style>
  <w:style w:type="paragraph" w:styleId="Corpotesto">
    <w:name w:val="Body Text"/>
    <w:basedOn w:val="Normale"/>
    <w:rPr>
      <w:rFonts w:ascii="Times New Roman" w:hAnsi="Times New Roman"/>
      <w:b/>
      <w:sz w:val="20"/>
    </w:rPr>
  </w:style>
  <w:style w:type="paragraph" w:styleId="Corpodeltesto2">
    <w:name w:val="Body Text 2"/>
    <w:basedOn w:val="Normale"/>
    <w:pPr>
      <w:jc w:val="both"/>
    </w:pPr>
    <w:rPr>
      <w:rFonts w:ascii="Times New Roman" w:hAnsi="Times New Roman"/>
      <w:b/>
      <w:sz w:val="20"/>
    </w:rPr>
  </w:style>
  <w:style w:type="paragraph" w:styleId="Corpodeltesto3">
    <w:name w:val="Body Text 3"/>
    <w:basedOn w:val="Normale"/>
    <w:pPr>
      <w:spacing w:line="360" w:lineRule="auto"/>
      <w:jc w:val="both"/>
    </w:pPr>
    <w:rPr>
      <w:rFonts w:ascii="Times New Roman" w:hAnsi="Times New Roman"/>
      <w:sz w:val="20"/>
    </w:rPr>
  </w:style>
  <w:style w:type="paragraph" w:styleId="Testonormale">
    <w:name w:val="Plain Text"/>
    <w:basedOn w:val="Normale"/>
    <w:link w:val="TestonormaleCarattere"/>
    <w:rPr>
      <w:rFonts w:ascii="Courier New" w:hAnsi="Courier New"/>
      <w:sz w:val="20"/>
    </w:rPr>
  </w:style>
  <w:style w:type="paragraph" w:styleId="Testofumetto">
    <w:name w:val="Balloon Text"/>
    <w:basedOn w:val="Normale"/>
    <w:semiHidden/>
    <w:rsid w:val="00E35704"/>
    <w:rPr>
      <w:rFonts w:ascii="Tahoma" w:hAnsi="Tahoma" w:cs="Tahoma"/>
      <w:sz w:val="16"/>
      <w:szCs w:val="16"/>
    </w:rPr>
  </w:style>
  <w:style w:type="table" w:styleId="Grigliatabella">
    <w:name w:val="Table Grid"/>
    <w:basedOn w:val="Tabellanormale"/>
    <w:rsid w:val="0073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A023A2"/>
    <w:rPr>
      <w:rFonts w:ascii="Calibri" w:eastAsia="Calibri" w:hAnsi="Calibri"/>
      <w:sz w:val="22"/>
      <w:szCs w:val="22"/>
      <w:lang w:eastAsia="en-US"/>
    </w:rPr>
  </w:style>
  <w:style w:type="paragraph" w:styleId="Paragrafoelenco">
    <w:name w:val="List Paragraph"/>
    <w:basedOn w:val="Normale"/>
    <w:uiPriority w:val="1"/>
    <w:qFormat/>
    <w:rsid w:val="00A023A2"/>
    <w:pPr>
      <w:spacing w:after="200" w:line="276" w:lineRule="auto"/>
      <w:ind w:left="720"/>
      <w:contextualSpacing/>
    </w:pPr>
    <w:rPr>
      <w:rFonts w:ascii="Calibri" w:eastAsia="Calibri" w:hAnsi="Calibri"/>
      <w:sz w:val="22"/>
      <w:szCs w:val="22"/>
      <w:lang w:eastAsia="en-US"/>
    </w:rPr>
  </w:style>
  <w:style w:type="paragraph" w:styleId="Rientrocorpodeltesto">
    <w:name w:val="Body Text Indent"/>
    <w:basedOn w:val="Normale"/>
    <w:link w:val="RientrocorpodeltestoCarattere"/>
    <w:rsid w:val="004C4DEC"/>
    <w:pPr>
      <w:spacing w:after="120"/>
      <w:ind w:left="283"/>
    </w:pPr>
  </w:style>
  <w:style w:type="character" w:customStyle="1" w:styleId="RientrocorpodeltestoCarattere">
    <w:name w:val="Rientro corpo del testo Carattere"/>
    <w:link w:val="Rientrocorpodeltesto"/>
    <w:rsid w:val="004C4DEC"/>
    <w:rPr>
      <w:rFonts w:ascii="Arial" w:hAnsi="Arial"/>
      <w:sz w:val="24"/>
    </w:rPr>
  </w:style>
  <w:style w:type="character" w:customStyle="1" w:styleId="PidipaginaCarattere">
    <w:name w:val="Piè di pagina Carattere"/>
    <w:link w:val="Pidipagina"/>
    <w:uiPriority w:val="99"/>
    <w:rsid w:val="002B6017"/>
    <w:rPr>
      <w:rFonts w:ascii="Arial" w:hAnsi="Arial"/>
      <w:sz w:val="24"/>
    </w:rPr>
  </w:style>
  <w:style w:type="paragraph" w:customStyle="1" w:styleId="western">
    <w:name w:val="western"/>
    <w:basedOn w:val="Normale"/>
    <w:rsid w:val="00DF7C1E"/>
    <w:pPr>
      <w:spacing w:before="100" w:beforeAutospacing="1"/>
    </w:pPr>
    <w:rPr>
      <w:rFonts w:ascii="Times New Roman" w:hAnsi="Times New Roman"/>
      <w:b/>
      <w:bCs/>
      <w:sz w:val="20"/>
    </w:rPr>
  </w:style>
  <w:style w:type="paragraph" w:styleId="NormaleWeb">
    <w:name w:val="Normal (Web)"/>
    <w:basedOn w:val="Normale"/>
    <w:uiPriority w:val="99"/>
    <w:unhideWhenUsed/>
    <w:rsid w:val="00DF7C1E"/>
    <w:pPr>
      <w:spacing w:before="100" w:beforeAutospacing="1" w:after="119"/>
    </w:pPr>
    <w:rPr>
      <w:rFonts w:ascii="Times New Roman" w:hAnsi="Times New Roman"/>
      <w:szCs w:val="24"/>
    </w:rPr>
  </w:style>
  <w:style w:type="character" w:styleId="Enfasiintensa">
    <w:name w:val="Intense Emphasis"/>
    <w:uiPriority w:val="21"/>
    <w:qFormat/>
    <w:rsid w:val="00715D02"/>
    <w:rPr>
      <w:b/>
      <w:bCs/>
      <w:i/>
      <w:iCs/>
      <w:color w:val="4F81BD"/>
    </w:rPr>
  </w:style>
  <w:style w:type="character" w:styleId="Enfasicorsivo">
    <w:name w:val="Emphasis"/>
    <w:qFormat/>
    <w:rsid w:val="00715D02"/>
    <w:rPr>
      <w:i/>
      <w:iCs/>
    </w:rPr>
  </w:style>
  <w:style w:type="paragraph" w:styleId="Titolo">
    <w:name w:val="Title"/>
    <w:basedOn w:val="Normale"/>
    <w:next w:val="Normale"/>
    <w:link w:val="TitoloCarattere"/>
    <w:qFormat/>
    <w:rsid w:val="00715D02"/>
    <w:pPr>
      <w:suppressAutoHyphens/>
      <w:spacing w:before="240" w:after="60"/>
      <w:jc w:val="center"/>
      <w:outlineLvl w:val="0"/>
    </w:pPr>
    <w:rPr>
      <w:rFonts w:ascii="Cambria" w:hAnsi="Cambria"/>
      <w:b/>
      <w:bCs/>
      <w:kern w:val="28"/>
      <w:sz w:val="32"/>
      <w:szCs w:val="32"/>
      <w:lang w:eastAsia="ar-SA"/>
    </w:rPr>
  </w:style>
  <w:style w:type="character" w:customStyle="1" w:styleId="TitoloCarattere">
    <w:name w:val="Titolo Carattere"/>
    <w:link w:val="Titolo"/>
    <w:rsid w:val="00715D02"/>
    <w:rPr>
      <w:rFonts w:ascii="Cambria" w:hAnsi="Cambria"/>
      <w:b/>
      <w:bCs/>
      <w:kern w:val="28"/>
      <w:sz w:val="32"/>
      <w:szCs w:val="32"/>
      <w:lang w:eastAsia="ar-SA"/>
    </w:rPr>
  </w:style>
  <w:style w:type="paragraph" w:customStyle="1" w:styleId="Contenutotabella">
    <w:name w:val="Contenuto tabella"/>
    <w:basedOn w:val="Normale"/>
    <w:rsid w:val="004B61E0"/>
    <w:pPr>
      <w:suppressLineNumbers/>
      <w:suppressAutoHyphens/>
    </w:pPr>
    <w:rPr>
      <w:rFonts w:cs="Arial"/>
      <w:lang w:eastAsia="ar-SA"/>
    </w:rPr>
  </w:style>
  <w:style w:type="paragraph" w:customStyle="1" w:styleId="contenutotabella0">
    <w:name w:val="contenutotabella"/>
    <w:basedOn w:val="Normale"/>
    <w:rsid w:val="00A61865"/>
    <w:pPr>
      <w:spacing w:before="100" w:beforeAutospacing="1" w:after="100" w:afterAutospacing="1"/>
    </w:pPr>
    <w:rPr>
      <w:rFonts w:ascii="Times New Roman" w:hAnsi="Times New Roman"/>
      <w:szCs w:val="24"/>
    </w:rPr>
  </w:style>
  <w:style w:type="character" w:customStyle="1" w:styleId="TestonormaleCarattere">
    <w:name w:val="Testo normale Carattere"/>
    <w:link w:val="Testonormale"/>
    <w:rsid w:val="008D6EF3"/>
    <w:rPr>
      <w:rFonts w:ascii="Courier New" w:hAnsi="Courier New"/>
    </w:rPr>
  </w:style>
  <w:style w:type="paragraph" w:customStyle="1" w:styleId="Testonormale1">
    <w:name w:val="Testo normale1"/>
    <w:basedOn w:val="Normale"/>
    <w:rsid w:val="006B3568"/>
    <w:pPr>
      <w:suppressAutoHyphens/>
    </w:pPr>
    <w:rPr>
      <w:rFonts w:ascii="Courier New" w:hAnsi="Courier New" w:cs="Courier New"/>
      <w:sz w:val="20"/>
      <w:lang w:eastAsia="ar-SA"/>
    </w:rPr>
  </w:style>
  <w:style w:type="character" w:customStyle="1" w:styleId="Titolo3Carattere">
    <w:name w:val="Titolo 3 Carattere"/>
    <w:link w:val="Titolo3"/>
    <w:rsid w:val="006F29B2"/>
    <w:rPr>
      <w:b/>
      <w:sz w:val="28"/>
    </w:rPr>
  </w:style>
  <w:style w:type="character" w:customStyle="1" w:styleId="apple-converted-space">
    <w:name w:val="apple-converted-space"/>
    <w:basedOn w:val="Carpredefinitoparagrafo"/>
    <w:rsid w:val="00471C79"/>
  </w:style>
  <w:style w:type="character" w:styleId="Enfasigrassetto">
    <w:name w:val="Strong"/>
    <w:uiPriority w:val="22"/>
    <w:qFormat/>
    <w:rsid w:val="008B18CE"/>
    <w:rPr>
      <w:b/>
      <w:bCs/>
    </w:rPr>
  </w:style>
  <w:style w:type="character" w:customStyle="1" w:styleId="UnresolvedMention">
    <w:name w:val="Unresolved Mention"/>
    <w:basedOn w:val="Carpredefinitoparagrafo"/>
    <w:uiPriority w:val="99"/>
    <w:semiHidden/>
    <w:unhideWhenUsed/>
    <w:rsid w:val="00140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3320">
      <w:bodyDiv w:val="1"/>
      <w:marLeft w:val="0"/>
      <w:marRight w:val="0"/>
      <w:marTop w:val="0"/>
      <w:marBottom w:val="0"/>
      <w:divBdr>
        <w:top w:val="none" w:sz="0" w:space="0" w:color="auto"/>
        <w:left w:val="none" w:sz="0" w:space="0" w:color="auto"/>
        <w:bottom w:val="none" w:sz="0" w:space="0" w:color="auto"/>
        <w:right w:val="none" w:sz="0" w:space="0" w:color="auto"/>
      </w:divBdr>
    </w:div>
    <w:div w:id="28456340">
      <w:bodyDiv w:val="1"/>
      <w:marLeft w:val="0"/>
      <w:marRight w:val="0"/>
      <w:marTop w:val="0"/>
      <w:marBottom w:val="0"/>
      <w:divBdr>
        <w:top w:val="none" w:sz="0" w:space="0" w:color="auto"/>
        <w:left w:val="none" w:sz="0" w:space="0" w:color="auto"/>
        <w:bottom w:val="none" w:sz="0" w:space="0" w:color="auto"/>
        <w:right w:val="none" w:sz="0" w:space="0" w:color="auto"/>
      </w:divBdr>
    </w:div>
    <w:div w:id="55710326">
      <w:bodyDiv w:val="1"/>
      <w:marLeft w:val="0"/>
      <w:marRight w:val="0"/>
      <w:marTop w:val="0"/>
      <w:marBottom w:val="0"/>
      <w:divBdr>
        <w:top w:val="none" w:sz="0" w:space="0" w:color="auto"/>
        <w:left w:val="none" w:sz="0" w:space="0" w:color="auto"/>
        <w:bottom w:val="none" w:sz="0" w:space="0" w:color="auto"/>
        <w:right w:val="none" w:sz="0" w:space="0" w:color="auto"/>
      </w:divBdr>
    </w:div>
    <w:div w:id="113335473">
      <w:bodyDiv w:val="1"/>
      <w:marLeft w:val="0"/>
      <w:marRight w:val="0"/>
      <w:marTop w:val="0"/>
      <w:marBottom w:val="0"/>
      <w:divBdr>
        <w:top w:val="none" w:sz="0" w:space="0" w:color="auto"/>
        <w:left w:val="none" w:sz="0" w:space="0" w:color="auto"/>
        <w:bottom w:val="none" w:sz="0" w:space="0" w:color="auto"/>
        <w:right w:val="none" w:sz="0" w:space="0" w:color="auto"/>
      </w:divBdr>
    </w:div>
    <w:div w:id="124471626">
      <w:bodyDiv w:val="1"/>
      <w:marLeft w:val="0"/>
      <w:marRight w:val="0"/>
      <w:marTop w:val="0"/>
      <w:marBottom w:val="0"/>
      <w:divBdr>
        <w:top w:val="none" w:sz="0" w:space="0" w:color="auto"/>
        <w:left w:val="none" w:sz="0" w:space="0" w:color="auto"/>
        <w:bottom w:val="none" w:sz="0" w:space="0" w:color="auto"/>
        <w:right w:val="none" w:sz="0" w:space="0" w:color="auto"/>
      </w:divBdr>
    </w:div>
    <w:div w:id="148641024">
      <w:bodyDiv w:val="1"/>
      <w:marLeft w:val="0"/>
      <w:marRight w:val="0"/>
      <w:marTop w:val="0"/>
      <w:marBottom w:val="0"/>
      <w:divBdr>
        <w:top w:val="none" w:sz="0" w:space="0" w:color="auto"/>
        <w:left w:val="none" w:sz="0" w:space="0" w:color="auto"/>
        <w:bottom w:val="none" w:sz="0" w:space="0" w:color="auto"/>
        <w:right w:val="none" w:sz="0" w:space="0" w:color="auto"/>
      </w:divBdr>
    </w:div>
    <w:div w:id="153882293">
      <w:bodyDiv w:val="1"/>
      <w:marLeft w:val="0"/>
      <w:marRight w:val="0"/>
      <w:marTop w:val="0"/>
      <w:marBottom w:val="0"/>
      <w:divBdr>
        <w:top w:val="none" w:sz="0" w:space="0" w:color="auto"/>
        <w:left w:val="none" w:sz="0" w:space="0" w:color="auto"/>
        <w:bottom w:val="none" w:sz="0" w:space="0" w:color="auto"/>
        <w:right w:val="none" w:sz="0" w:space="0" w:color="auto"/>
      </w:divBdr>
    </w:div>
    <w:div w:id="175078897">
      <w:bodyDiv w:val="1"/>
      <w:marLeft w:val="0"/>
      <w:marRight w:val="0"/>
      <w:marTop w:val="0"/>
      <w:marBottom w:val="0"/>
      <w:divBdr>
        <w:top w:val="none" w:sz="0" w:space="0" w:color="auto"/>
        <w:left w:val="none" w:sz="0" w:space="0" w:color="auto"/>
        <w:bottom w:val="none" w:sz="0" w:space="0" w:color="auto"/>
        <w:right w:val="none" w:sz="0" w:space="0" w:color="auto"/>
      </w:divBdr>
    </w:div>
    <w:div w:id="179203104">
      <w:bodyDiv w:val="1"/>
      <w:marLeft w:val="0"/>
      <w:marRight w:val="0"/>
      <w:marTop w:val="0"/>
      <w:marBottom w:val="0"/>
      <w:divBdr>
        <w:top w:val="none" w:sz="0" w:space="0" w:color="auto"/>
        <w:left w:val="none" w:sz="0" w:space="0" w:color="auto"/>
        <w:bottom w:val="none" w:sz="0" w:space="0" w:color="auto"/>
        <w:right w:val="none" w:sz="0" w:space="0" w:color="auto"/>
      </w:divBdr>
    </w:div>
    <w:div w:id="190388733">
      <w:bodyDiv w:val="1"/>
      <w:marLeft w:val="0"/>
      <w:marRight w:val="0"/>
      <w:marTop w:val="0"/>
      <w:marBottom w:val="0"/>
      <w:divBdr>
        <w:top w:val="none" w:sz="0" w:space="0" w:color="auto"/>
        <w:left w:val="none" w:sz="0" w:space="0" w:color="auto"/>
        <w:bottom w:val="none" w:sz="0" w:space="0" w:color="auto"/>
        <w:right w:val="none" w:sz="0" w:space="0" w:color="auto"/>
      </w:divBdr>
    </w:div>
    <w:div w:id="198326802">
      <w:bodyDiv w:val="1"/>
      <w:marLeft w:val="0"/>
      <w:marRight w:val="0"/>
      <w:marTop w:val="0"/>
      <w:marBottom w:val="0"/>
      <w:divBdr>
        <w:top w:val="none" w:sz="0" w:space="0" w:color="auto"/>
        <w:left w:val="none" w:sz="0" w:space="0" w:color="auto"/>
        <w:bottom w:val="none" w:sz="0" w:space="0" w:color="auto"/>
        <w:right w:val="none" w:sz="0" w:space="0" w:color="auto"/>
      </w:divBdr>
    </w:div>
    <w:div w:id="311839376">
      <w:bodyDiv w:val="1"/>
      <w:marLeft w:val="0"/>
      <w:marRight w:val="0"/>
      <w:marTop w:val="0"/>
      <w:marBottom w:val="0"/>
      <w:divBdr>
        <w:top w:val="none" w:sz="0" w:space="0" w:color="auto"/>
        <w:left w:val="none" w:sz="0" w:space="0" w:color="auto"/>
        <w:bottom w:val="none" w:sz="0" w:space="0" w:color="auto"/>
        <w:right w:val="none" w:sz="0" w:space="0" w:color="auto"/>
      </w:divBdr>
    </w:div>
    <w:div w:id="381633190">
      <w:bodyDiv w:val="1"/>
      <w:marLeft w:val="0"/>
      <w:marRight w:val="0"/>
      <w:marTop w:val="0"/>
      <w:marBottom w:val="0"/>
      <w:divBdr>
        <w:top w:val="none" w:sz="0" w:space="0" w:color="auto"/>
        <w:left w:val="none" w:sz="0" w:space="0" w:color="auto"/>
        <w:bottom w:val="none" w:sz="0" w:space="0" w:color="auto"/>
        <w:right w:val="none" w:sz="0" w:space="0" w:color="auto"/>
      </w:divBdr>
    </w:div>
    <w:div w:id="418142807">
      <w:bodyDiv w:val="1"/>
      <w:marLeft w:val="0"/>
      <w:marRight w:val="0"/>
      <w:marTop w:val="0"/>
      <w:marBottom w:val="0"/>
      <w:divBdr>
        <w:top w:val="none" w:sz="0" w:space="0" w:color="auto"/>
        <w:left w:val="none" w:sz="0" w:space="0" w:color="auto"/>
        <w:bottom w:val="none" w:sz="0" w:space="0" w:color="auto"/>
        <w:right w:val="none" w:sz="0" w:space="0" w:color="auto"/>
      </w:divBdr>
    </w:div>
    <w:div w:id="447118461">
      <w:bodyDiv w:val="1"/>
      <w:marLeft w:val="0"/>
      <w:marRight w:val="0"/>
      <w:marTop w:val="0"/>
      <w:marBottom w:val="0"/>
      <w:divBdr>
        <w:top w:val="none" w:sz="0" w:space="0" w:color="auto"/>
        <w:left w:val="none" w:sz="0" w:space="0" w:color="auto"/>
        <w:bottom w:val="none" w:sz="0" w:space="0" w:color="auto"/>
        <w:right w:val="none" w:sz="0" w:space="0" w:color="auto"/>
      </w:divBdr>
    </w:div>
    <w:div w:id="450132390">
      <w:bodyDiv w:val="1"/>
      <w:marLeft w:val="0"/>
      <w:marRight w:val="0"/>
      <w:marTop w:val="0"/>
      <w:marBottom w:val="0"/>
      <w:divBdr>
        <w:top w:val="none" w:sz="0" w:space="0" w:color="auto"/>
        <w:left w:val="none" w:sz="0" w:space="0" w:color="auto"/>
        <w:bottom w:val="none" w:sz="0" w:space="0" w:color="auto"/>
        <w:right w:val="none" w:sz="0" w:space="0" w:color="auto"/>
      </w:divBdr>
    </w:div>
    <w:div w:id="498081591">
      <w:bodyDiv w:val="1"/>
      <w:marLeft w:val="0"/>
      <w:marRight w:val="0"/>
      <w:marTop w:val="0"/>
      <w:marBottom w:val="0"/>
      <w:divBdr>
        <w:top w:val="none" w:sz="0" w:space="0" w:color="auto"/>
        <w:left w:val="none" w:sz="0" w:space="0" w:color="auto"/>
        <w:bottom w:val="none" w:sz="0" w:space="0" w:color="auto"/>
        <w:right w:val="none" w:sz="0" w:space="0" w:color="auto"/>
      </w:divBdr>
    </w:div>
    <w:div w:id="498272231">
      <w:bodyDiv w:val="1"/>
      <w:marLeft w:val="0"/>
      <w:marRight w:val="0"/>
      <w:marTop w:val="0"/>
      <w:marBottom w:val="0"/>
      <w:divBdr>
        <w:top w:val="none" w:sz="0" w:space="0" w:color="auto"/>
        <w:left w:val="none" w:sz="0" w:space="0" w:color="auto"/>
        <w:bottom w:val="none" w:sz="0" w:space="0" w:color="auto"/>
        <w:right w:val="none" w:sz="0" w:space="0" w:color="auto"/>
      </w:divBdr>
    </w:div>
    <w:div w:id="572275208">
      <w:bodyDiv w:val="1"/>
      <w:marLeft w:val="0"/>
      <w:marRight w:val="0"/>
      <w:marTop w:val="0"/>
      <w:marBottom w:val="0"/>
      <w:divBdr>
        <w:top w:val="none" w:sz="0" w:space="0" w:color="auto"/>
        <w:left w:val="none" w:sz="0" w:space="0" w:color="auto"/>
        <w:bottom w:val="none" w:sz="0" w:space="0" w:color="auto"/>
        <w:right w:val="none" w:sz="0" w:space="0" w:color="auto"/>
      </w:divBdr>
    </w:div>
    <w:div w:id="610166631">
      <w:bodyDiv w:val="1"/>
      <w:marLeft w:val="0"/>
      <w:marRight w:val="0"/>
      <w:marTop w:val="0"/>
      <w:marBottom w:val="0"/>
      <w:divBdr>
        <w:top w:val="none" w:sz="0" w:space="0" w:color="auto"/>
        <w:left w:val="none" w:sz="0" w:space="0" w:color="auto"/>
        <w:bottom w:val="none" w:sz="0" w:space="0" w:color="auto"/>
        <w:right w:val="none" w:sz="0" w:space="0" w:color="auto"/>
      </w:divBdr>
      <w:divsChild>
        <w:div w:id="35004919">
          <w:marLeft w:val="0"/>
          <w:marRight w:val="0"/>
          <w:marTop w:val="0"/>
          <w:marBottom w:val="0"/>
          <w:divBdr>
            <w:top w:val="none" w:sz="0" w:space="0" w:color="auto"/>
            <w:left w:val="none" w:sz="0" w:space="0" w:color="auto"/>
            <w:bottom w:val="none" w:sz="0" w:space="0" w:color="auto"/>
            <w:right w:val="none" w:sz="0" w:space="0" w:color="auto"/>
          </w:divBdr>
          <w:divsChild>
            <w:div w:id="482745726">
              <w:marLeft w:val="0"/>
              <w:marRight w:val="0"/>
              <w:marTop w:val="0"/>
              <w:marBottom w:val="450"/>
              <w:divBdr>
                <w:top w:val="none" w:sz="0" w:space="0" w:color="auto"/>
                <w:left w:val="none" w:sz="0" w:space="0" w:color="auto"/>
                <w:bottom w:val="none" w:sz="0" w:space="0" w:color="auto"/>
                <w:right w:val="none" w:sz="0" w:space="0" w:color="auto"/>
              </w:divBdr>
              <w:divsChild>
                <w:div w:id="984897012">
                  <w:marLeft w:val="0"/>
                  <w:marRight w:val="0"/>
                  <w:marTop w:val="0"/>
                  <w:marBottom w:val="0"/>
                  <w:divBdr>
                    <w:top w:val="none" w:sz="0" w:space="0" w:color="auto"/>
                    <w:left w:val="none" w:sz="0" w:space="0" w:color="auto"/>
                    <w:bottom w:val="none" w:sz="0" w:space="0" w:color="auto"/>
                    <w:right w:val="none" w:sz="0" w:space="0" w:color="auto"/>
                  </w:divBdr>
                  <w:divsChild>
                    <w:div w:id="117341781">
                      <w:marLeft w:val="0"/>
                      <w:marRight w:val="0"/>
                      <w:marTop w:val="0"/>
                      <w:marBottom w:val="0"/>
                      <w:divBdr>
                        <w:top w:val="none" w:sz="0" w:space="0" w:color="auto"/>
                        <w:left w:val="none" w:sz="0" w:space="0" w:color="auto"/>
                        <w:bottom w:val="none" w:sz="0" w:space="0" w:color="auto"/>
                        <w:right w:val="none" w:sz="0" w:space="0" w:color="auto"/>
                      </w:divBdr>
                      <w:divsChild>
                        <w:div w:id="838737278">
                          <w:marLeft w:val="0"/>
                          <w:marRight w:val="0"/>
                          <w:marTop w:val="0"/>
                          <w:marBottom w:val="0"/>
                          <w:divBdr>
                            <w:top w:val="none" w:sz="0" w:space="0" w:color="auto"/>
                            <w:left w:val="none" w:sz="0" w:space="0" w:color="auto"/>
                            <w:bottom w:val="none" w:sz="0" w:space="0" w:color="auto"/>
                            <w:right w:val="none" w:sz="0" w:space="0" w:color="auto"/>
                          </w:divBdr>
                          <w:divsChild>
                            <w:div w:id="588274038">
                              <w:marLeft w:val="0"/>
                              <w:marRight w:val="0"/>
                              <w:marTop w:val="0"/>
                              <w:marBottom w:val="0"/>
                              <w:divBdr>
                                <w:top w:val="none" w:sz="0" w:space="0" w:color="auto"/>
                                <w:left w:val="none" w:sz="0" w:space="0" w:color="auto"/>
                                <w:bottom w:val="none" w:sz="0" w:space="0" w:color="auto"/>
                                <w:right w:val="none" w:sz="0" w:space="0" w:color="auto"/>
                              </w:divBdr>
                              <w:divsChild>
                                <w:div w:id="1760784846">
                                  <w:marLeft w:val="0"/>
                                  <w:marRight w:val="0"/>
                                  <w:marTop w:val="0"/>
                                  <w:marBottom w:val="0"/>
                                  <w:divBdr>
                                    <w:top w:val="single" w:sz="6" w:space="4" w:color="DADADA"/>
                                    <w:left w:val="single" w:sz="6" w:space="4" w:color="DADADA"/>
                                    <w:bottom w:val="single" w:sz="6" w:space="0" w:color="DADADA"/>
                                    <w:right w:val="single" w:sz="6" w:space="4" w:color="DADADA"/>
                                  </w:divBdr>
                                  <w:divsChild>
                                    <w:div w:id="1195196967">
                                      <w:marLeft w:val="0"/>
                                      <w:marRight w:val="0"/>
                                      <w:marTop w:val="0"/>
                                      <w:marBottom w:val="0"/>
                                      <w:divBdr>
                                        <w:top w:val="none" w:sz="0" w:space="0" w:color="auto"/>
                                        <w:left w:val="none" w:sz="0" w:space="0" w:color="auto"/>
                                        <w:bottom w:val="none" w:sz="0" w:space="0" w:color="auto"/>
                                        <w:right w:val="none" w:sz="0" w:space="0" w:color="auto"/>
                                      </w:divBdr>
                                      <w:divsChild>
                                        <w:div w:id="1924802167">
                                          <w:marLeft w:val="0"/>
                                          <w:marRight w:val="0"/>
                                          <w:marTop w:val="0"/>
                                          <w:marBottom w:val="0"/>
                                          <w:divBdr>
                                            <w:top w:val="none" w:sz="0" w:space="0" w:color="auto"/>
                                            <w:left w:val="none" w:sz="0" w:space="0" w:color="auto"/>
                                            <w:bottom w:val="none" w:sz="0" w:space="0" w:color="auto"/>
                                            <w:right w:val="none" w:sz="0" w:space="0" w:color="auto"/>
                                          </w:divBdr>
                                          <w:divsChild>
                                            <w:div w:id="1330520756">
                                              <w:marLeft w:val="0"/>
                                              <w:marRight w:val="0"/>
                                              <w:marTop w:val="0"/>
                                              <w:marBottom w:val="300"/>
                                              <w:divBdr>
                                                <w:top w:val="none" w:sz="0" w:space="0" w:color="auto"/>
                                                <w:left w:val="none" w:sz="0" w:space="0" w:color="auto"/>
                                                <w:bottom w:val="none" w:sz="0" w:space="0" w:color="auto"/>
                                                <w:right w:val="none" w:sz="0" w:space="0" w:color="auto"/>
                                              </w:divBdr>
                                              <w:divsChild>
                                                <w:div w:id="113984495">
                                                  <w:marLeft w:val="90"/>
                                                  <w:marRight w:val="90"/>
                                                  <w:marTop w:val="90"/>
                                                  <w:marBottom w:val="90"/>
                                                  <w:divBdr>
                                                    <w:top w:val="none" w:sz="0" w:space="0" w:color="auto"/>
                                                    <w:left w:val="none" w:sz="0" w:space="0" w:color="auto"/>
                                                    <w:bottom w:val="none" w:sz="0" w:space="0" w:color="auto"/>
                                                    <w:right w:val="none" w:sz="0" w:space="0" w:color="auto"/>
                                                  </w:divBdr>
                                                  <w:divsChild>
                                                    <w:div w:id="46032303">
                                                      <w:marLeft w:val="0"/>
                                                      <w:marRight w:val="0"/>
                                                      <w:marTop w:val="0"/>
                                                      <w:marBottom w:val="0"/>
                                                      <w:divBdr>
                                                        <w:top w:val="none" w:sz="0" w:space="0" w:color="auto"/>
                                                        <w:left w:val="none" w:sz="0" w:space="0" w:color="auto"/>
                                                        <w:bottom w:val="none" w:sz="0" w:space="0" w:color="auto"/>
                                                        <w:right w:val="none" w:sz="0" w:space="0" w:color="auto"/>
                                                      </w:divBdr>
                                                      <w:divsChild>
                                                        <w:div w:id="910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013791">
      <w:bodyDiv w:val="1"/>
      <w:marLeft w:val="0"/>
      <w:marRight w:val="0"/>
      <w:marTop w:val="0"/>
      <w:marBottom w:val="0"/>
      <w:divBdr>
        <w:top w:val="none" w:sz="0" w:space="0" w:color="auto"/>
        <w:left w:val="none" w:sz="0" w:space="0" w:color="auto"/>
        <w:bottom w:val="none" w:sz="0" w:space="0" w:color="auto"/>
        <w:right w:val="none" w:sz="0" w:space="0" w:color="auto"/>
      </w:divBdr>
    </w:div>
    <w:div w:id="668872734">
      <w:bodyDiv w:val="1"/>
      <w:marLeft w:val="0"/>
      <w:marRight w:val="0"/>
      <w:marTop w:val="0"/>
      <w:marBottom w:val="0"/>
      <w:divBdr>
        <w:top w:val="none" w:sz="0" w:space="0" w:color="auto"/>
        <w:left w:val="none" w:sz="0" w:space="0" w:color="auto"/>
        <w:bottom w:val="none" w:sz="0" w:space="0" w:color="auto"/>
        <w:right w:val="none" w:sz="0" w:space="0" w:color="auto"/>
      </w:divBdr>
    </w:div>
    <w:div w:id="748382105">
      <w:bodyDiv w:val="1"/>
      <w:marLeft w:val="0"/>
      <w:marRight w:val="0"/>
      <w:marTop w:val="0"/>
      <w:marBottom w:val="0"/>
      <w:divBdr>
        <w:top w:val="none" w:sz="0" w:space="0" w:color="auto"/>
        <w:left w:val="none" w:sz="0" w:space="0" w:color="auto"/>
        <w:bottom w:val="none" w:sz="0" w:space="0" w:color="auto"/>
        <w:right w:val="none" w:sz="0" w:space="0" w:color="auto"/>
      </w:divBdr>
    </w:div>
    <w:div w:id="768433494">
      <w:bodyDiv w:val="1"/>
      <w:marLeft w:val="0"/>
      <w:marRight w:val="0"/>
      <w:marTop w:val="0"/>
      <w:marBottom w:val="0"/>
      <w:divBdr>
        <w:top w:val="none" w:sz="0" w:space="0" w:color="auto"/>
        <w:left w:val="none" w:sz="0" w:space="0" w:color="auto"/>
        <w:bottom w:val="none" w:sz="0" w:space="0" w:color="auto"/>
        <w:right w:val="none" w:sz="0" w:space="0" w:color="auto"/>
      </w:divBdr>
    </w:div>
    <w:div w:id="779303618">
      <w:bodyDiv w:val="1"/>
      <w:marLeft w:val="0"/>
      <w:marRight w:val="0"/>
      <w:marTop w:val="0"/>
      <w:marBottom w:val="0"/>
      <w:divBdr>
        <w:top w:val="none" w:sz="0" w:space="0" w:color="auto"/>
        <w:left w:val="none" w:sz="0" w:space="0" w:color="auto"/>
        <w:bottom w:val="none" w:sz="0" w:space="0" w:color="auto"/>
        <w:right w:val="none" w:sz="0" w:space="0" w:color="auto"/>
      </w:divBdr>
    </w:div>
    <w:div w:id="802238412">
      <w:bodyDiv w:val="1"/>
      <w:marLeft w:val="0"/>
      <w:marRight w:val="0"/>
      <w:marTop w:val="0"/>
      <w:marBottom w:val="0"/>
      <w:divBdr>
        <w:top w:val="none" w:sz="0" w:space="0" w:color="auto"/>
        <w:left w:val="none" w:sz="0" w:space="0" w:color="auto"/>
        <w:bottom w:val="none" w:sz="0" w:space="0" w:color="auto"/>
        <w:right w:val="none" w:sz="0" w:space="0" w:color="auto"/>
      </w:divBdr>
    </w:div>
    <w:div w:id="857088728">
      <w:bodyDiv w:val="1"/>
      <w:marLeft w:val="0"/>
      <w:marRight w:val="0"/>
      <w:marTop w:val="0"/>
      <w:marBottom w:val="0"/>
      <w:divBdr>
        <w:top w:val="none" w:sz="0" w:space="0" w:color="auto"/>
        <w:left w:val="none" w:sz="0" w:space="0" w:color="auto"/>
        <w:bottom w:val="none" w:sz="0" w:space="0" w:color="auto"/>
        <w:right w:val="none" w:sz="0" w:space="0" w:color="auto"/>
      </w:divBdr>
    </w:div>
    <w:div w:id="993409787">
      <w:bodyDiv w:val="1"/>
      <w:marLeft w:val="0"/>
      <w:marRight w:val="0"/>
      <w:marTop w:val="0"/>
      <w:marBottom w:val="0"/>
      <w:divBdr>
        <w:top w:val="none" w:sz="0" w:space="0" w:color="auto"/>
        <w:left w:val="none" w:sz="0" w:space="0" w:color="auto"/>
        <w:bottom w:val="none" w:sz="0" w:space="0" w:color="auto"/>
        <w:right w:val="none" w:sz="0" w:space="0" w:color="auto"/>
      </w:divBdr>
    </w:div>
    <w:div w:id="996763559">
      <w:bodyDiv w:val="1"/>
      <w:marLeft w:val="0"/>
      <w:marRight w:val="0"/>
      <w:marTop w:val="0"/>
      <w:marBottom w:val="0"/>
      <w:divBdr>
        <w:top w:val="none" w:sz="0" w:space="0" w:color="auto"/>
        <w:left w:val="none" w:sz="0" w:space="0" w:color="auto"/>
        <w:bottom w:val="none" w:sz="0" w:space="0" w:color="auto"/>
        <w:right w:val="none" w:sz="0" w:space="0" w:color="auto"/>
      </w:divBdr>
    </w:div>
    <w:div w:id="996953127">
      <w:bodyDiv w:val="1"/>
      <w:marLeft w:val="0"/>
      <w:marRight w:val="0"/>
      <w:marTop w:val="0"/>
      <w:marBottom w:val="0"/>
      <w:divBdr>
        <w:top w:val="none" w:sz="0" w:space="0" w:color="auto"/>
        <w:left w:val="none" w:sz="0" w:space="0" w:color="auto"/>
        <w:bottom w:val="none" w:sz="0" w:space="0" w:color="auto"/>
        <w:right w:val="none" w:sz="0" w:space="0" w:color="auto"/>
      </w:divBdr>
    </w:div>
    <w:div w:id="1032729764">
      <w:bodyDiv w:val="1"/>
      <w:marLeft w:val="0"/>
      <w:marRight w:val="0"/>
      <w:marTop w:val="0"/>
      <w:marBottom w:val="0"/>
      <w:divBdr>
        <w:top w:val="none" w:sz="0" w:space="0" w:color="auto"/>
        <w:left w:val="none" w:sz="0" w:space="0" w:color="auto"/>
        <w:bottom w:val="none" w:sz="0" w:space="0" w:color="auto"/>
        <w:right w:val="none" w:sz="0" w:space="0" w:color="auto"/>
      </w:divBdr>
    </w:div>
    <w:div w:id="1063722391">
      <w:bodyDiv w:val="1"/>
      <w:marLeft w:val="0"/>
      <w:marRight w:val="0"/>
      <w:marTop w:val="0"/>
      <w:marBottom w:val="0"/>
      <w:divBdr>
        <w:top w:val="none" w:sz="0" w:space="0" w:color="auto"/>
        <w:left w:val="none" w:sz="0" w:space="0" w:color="auto"/>
        <w:bottom w:val="none" w:sz="0" w:space="0" w:color="auto"/>
        <w:right w:val="none" w:sz="0" w:space="0" w:color="auto"/>
      </w:divBdr>
    </w:div>
    <w:div w:id="1069956737">
      <w:bodyDiv w:val="1"/>
      <w:marLeft w:val="0"/>
      <w:marRight w:val="0"/>
      <w:marTop w:val="0"/>
      <w:marBottom w:val="0"/>
      <w:divBdr>
        <w:top w:val="none" w:sz="0" w:space="0" w:color="auto"/>
        <w:left w:val="none" w:sz="0" w:space="0" w:color="auto"/>
        <w:bottom w:val="none" w:sz="0" w:space="0" w:color="auto"/>
        <w:right w:val="none" w:sz="0" w:space="0" w:color="auto"/>
      </w:divBdr>
    </w:div>
    <w:div w:id="1118792416">
      <w:bodyDiv w:val="1"/>
      <w:marLeft w:val="0"/>
      <w:marRight w:val="0"/>
      <w:marTop w:val="0"/>
      <w:marBottom w:val="0"/>
      <w:divBdr>
        <w:top w:val="none" w:sz="0" w:space="0" w:color="auto"/>
        <w:left w:val="none" w:sz="0" w:space="0" w:color="auto"/>
        <w:bottom w:val="none" w:sz="0" w:space="0" w:color="auto"/>
        <w:right w:val="none" w:sz="0" w:space="0" w:color="auto"/>
      </w:divBdr>
    </w:div>
    <w:div w:id="1121804624">
      <w:bodyDiv w:val="1"/>
      <w:marLeft w:val="0"/>
      <w:marRight w:val="0"/>
      <w:marTop w:val="0"/>
      <w:marBottom w:val="0"/>
      <w:divBdr>
        <w:top w:val="none" w:sz="0" w:space="0" w:color="auto"/>
        <w:left w:val="none" w:sz="0" w:space="0" w:color="auto"/>
        <w:bottom w:val="none" w:sz="0" w:space="0" w:color="auto"/>
        <w:right w:val="none" w:sz="0" w:space="0" w:color="auto"/>
      </w:divBdr>
    </w:div>
    <w:div w:id="1147162864">
      <w:bodyDiv w:val="1"/>
      <w:marLeft w:val="0"/>
      <w:marRight w:val="0"/>
      <w:marTop w:val="0"/>
      <w:marBottom w:val="0"/>
      <w:divBdr>
        <w:top w:val="none" w:sz="0" w:space="0" w:color="auto"/>
        <w:left w:val="none" w:sz="0" w:space="0" w:color="auto"/>
        <w:bottom w:val="none" w:sz="0" w:space="0" w:color="auto"/>
        <w:right w:val="none" w:sz="0" w:space="0" w:color="auto"/>
      </w:divBdr>
    </w:div>
    <w:div w:id="1148403598">
      <w:bodyDiv w:val="1"/>
      <w:marLeft w:val="0"/>
      <w:marRight w:val="0"/>
      <w:marTop w:val="0"/>
      <w:marBottom w:val="0"/>
      <w:divBdr>
        <w:top w:val="none" w:sz="0" w:space="0" w:color="auto"/>
        <w:left w:val="none" w:sz="0" w:space="0" w:color="auto"/>
        <w:bottom w:val="none" w:sz="0" w:space="0" w:color="auto"/>
        <w:right w:val="none" w:sz="0" w:space="0" w:color="auto"/>
      </w:divBdr>
    </w:div>
    <w:div w:id="1160776177">
      <w:bodyDiv w:val="1"/>
      <w:marLeft w:val="0"/>
      <w:marRight w:val="0"/>
      <w:marTop w:val="0"/>
      <w:marBottom w:val="0"/>
      <w:divBdr>
        <w:top w:val="none" w:sz="0" w:space="0" w:color="auto"/>
        <w:left w:val="none" w:sz="0" w:space="0" w:color="auto"/>
        <w:bottom w:val="none" w:sz="0" w:space="0" w:color="auto"/>
        <w:right w:val="none" w:sz="0" w:space="0" w:color="auto"/>
      </w:divBdr>
    </w:div>
    <w:div w:id="1172453796">
      <w:bodyDiv w:val="1"/>
      <w:marLeft w:val="0"/>
      <w:marRight w:val="0"/>
      <w:marTop w:val="0"/>
      <w:marBottom w:val="0"/>
      <w:divBdr>
        <w:top w:val="none" w:sz="0" w:space="0" w:color="auto"/>
        <w:left w:val="none" w:sz="0" w:space="0" w:color="auto"/>
        <w:bottom w:val="none" w:sz="0" w:space="0" w:color="auto"/>
        <w:right w:val="none" w:sz="0" w:space="0" w:color="auto"/>
      </w:divBdr>
    </w:div>
    <w:div w:id="1191379247">
      <w:bodyDiv w:val="1"/>
      <w:marLeft w:val="0"/>
      <w:marRight w:val="0"/>
      <w:marTop w:val="0"/>
      <w:marBottom w:val="0"/>
      <w:divBdr>
        <w:top w:val="none" w:sz="0" w:space="0" w:color="auto"/>
        <w:left w:val="none" w:sz="0" w:space="0" w:color="auto"/>
        <w:bottom w:val="none" w:sz="0" w:space="0" w:color="auto"/>
        <w:right w:val="none" w:sz="0" w:space="0" w:color="auto"/>
      </w:divBdr>
    </w:div>
    <w:div w:id="1302886077">
      <w:bodyDiv w:val="1"/>
      <w:marLeft w:val="0"/>
      <w:marRight w:val="0"/>
      <w:marTop w:val="0"/>
      <w:marBottom w:val="0"/>
      <w:divBdr>
        <w:top w:val="none" w:sz="0" w:space="0" w:color="auto"/>
        <w:left w:val="none" w:sz="0" w:space="0" w:color="auto"/>
        <w:bottom w:val="none" w:sz="0" w:space="0" w:color="auto"/>
        <w:right w:val="none" w:sz="0" w:space="0" w:color="auto"/>
      </w:divBdr>
    </w:div>
    <w:div w:id="1378045027">
      <w:bodyDiv w:val="1"/>
      <w:marLeft w:val="0"/>
      <w:marRight w:val="0"/>
      <w:marTop w:val="0"/>
      <w:marBottom w:val="0"/>
      <w:divBdr>
        <w:top w:val="none" w:sz="0" w:space="0" w:color="auto"/>
        <w:left w:val="none" w:sz="0" w:space="0" w:color="auto"/>
        <w:bottom w:val="none" w:sz="0" w:space="0" w:color="auto"/>
        <w:right w:val="none" w:sz="0" w:space="0" w:color="auto"/>
      </w:divBdr>
    </w:div>
    <w:div w:id="1396929765">
      <w:bodyDiv w:val="1"/>
      <w:marLeft w:val="0"/>
      <w:marRight w:val="0"/>
      <w:marTop w:val="0"/>
      <w:marBottom w:val="0"/>
      <w:divBdr>
        <w:top w:val="none" w:sz="0" w:space="0" w:color="auto"/>
        <w:left w:val="none" w:sz="0" w:space="0" w:color="auto"/>
        <w:bottom w:val="none" w:sz="0" w:space="0" w:color="auto"/>
        <w:right w:val="none" w:sz="0" w:space="0" w:color="auto"/>
      </w:divBdr>
    </w:div>
    <w:div w:id="1442215396">
      <w:bodyDiv w:val="1"/>
      <w:marLeft w:val="0"/>
      <w:marRight w:val="0"/>
      <w:marTop w:val="0"/>
      <w:marBottom w:val="0"/>
      <w:divBdr>
        <w:top w:val="none" w:sz="0" w:space="0" w:color="auto"/>
        <w:left w:val="none" w:sz="0" w:space="0" w:color="auto"/>
        <w:bottom w:val="none" w:sz="0" w:space="0" w:color="auto"/>
        <w:right w:val="none" w:sz="0" w:space="0" w:color="auto"/>
      </w:divBdr>
    </w:div>
    <w:div w:id="1486431870">
      <w:bodyDiv w:val="1"/>
      <w:marLeft w:val="0"/>
      <w:marRight w:val="0"/>
      <w:marTop w:val="0"/>
      <w:marBottom w:val="0"/>
      <w:divBdr>
        <w:top w:val="none" w:sz="0" w:space="0" w:color="auto"/>
        <w:left w:val="none" w:sz="0" w:space="0" w:color="auto"/>
        <w:bottom w:val="none" w:sz="0" w:space="0" w:color="auto"/>
        <w:right w:val="none" w:sz="0" w:space="0" w:color="auto"/>
      </w:divBdr>
    </w:div>
    <w:div w:id="1502155552">
      <w:bodyDiv w:val="1"/>
      <w:marLeft w:val="0"/>
      <w:marRight w:val="0"/>
      <w:marTop w:val="0"/>
      <w:marBottom w:val="0"/>
      <w:divBdr>
        <w:top w:val="none" w:sz="0" w:space="0" w:color="auto"/>
        <w:left w:val="none" w:sz="0" w:space="0" w:color="auto"/>
        <w:bottom w:val="none" w:sz="0" w:space="0" w:color="auto"/>
        <w:right w:val="none" w:sz="0" w:space="0" w:color="auto"/>
      </w:divBdr>
    </w:div>
    <w:div w:id="1520124611">
      <w:bodyDiv w:val="1"/>
      <w:marLeft w:val="0"/>
      <w:marRight w:val="0"/>
      <w:marTop w:val="0"/>
      <w:marBottom w:val="0"/>
      <w:divBdr>
        <w:top w:val="none" w:sz="0" w:space="0" w:color="auto"/>
        <w:left w:val="none" w:sz="0" w:space="0" w:color="auto"/>
        <w:bottom w:val="none" w:sz="0" w:space="0" w:color="auto"/>
        <w:right w:val="none" w:sz="0" w:space="0" w:color="auto"/>
      </w:divBdr>
    </w:div>
    <w:div w:id="1545412154">
      <w:bodyDiv w:val="1"/>
      <w:marLeft w:val="0"/>
      <w:marRight w:val="0"/>
      <w:marTop w:val="0"/>
      <w:marBottom w:val="0"/>
      <w:divBdr>
        <w:top w:val="none" w:sz="0" w:space="0" w:color="auto"/>
        <w:left w:val="none" w:sz="0" w:space="0" w:color="auto"/>
        <w:bottom w:val="none" w:sz="0" w:space="0" w:color="auto"/>
        <w:right w:val="none" w:sz="0" w:space="0" w:color="auto"/>
      </w:divBdr>
    </w:div>
    <w:div w:id="1570188974">
      <w:bodyDiv w:val="1"/>
      <w:marLeft w:val="0"/>
      <w:marRight w:val="0"/>
      <w:marTop w:val="0"/>
      <w:marBottom w:val="0"/>
      <w:divBdr>
        <w:top w:val="none" w:sz="0" w:space="0" w:color="auto"/>
        <w:left w:val="none" w:sz="0" w:space="0" w:color="auto"/>
        <w:bottom w:val="none" w:sz="0" w:space="0" w:color="auto"/>
        <w:right w:val="none" w:sz="0" w:space="0" w:color="auto"/>
      </w:divBdr>
    </w:div>
    <w:div w:id="1621834179">
      <w:bodyDiv w:val="1"/>
      <w:marLeft w:val="0"/>
      <w:marRight w:val="0"/>
      <w:marTop w:val="0"/>
      <w:marBottom w:val="0"/>
      <w:divBdr>
        <w:top w:val="none" w:sz="0" w:space="0" w:color="auto"/>
        <w:left w:val="none" w:sz="0" w:space="0" w:color="auto"/>
        <w:bottom w:val="none" w:sz="0" w:space="0" w:color="auto"/>
        <w:right w:val="none" w:sz="0" w:space="0" w:color="auto"/>
      </w:divBdr>
    </w:div>
    <w:div w:id="1678311724">
      <w:bodyDiv w:val="1"/>
      <w:marLeft w:val="0"/>
      <w:marRight w:val="0"/>
      <w:marTop w:val="0"/>
      <w:marBottom w:val="0"/>
      <w:divBdr>
        <w:top w:val="none" w:sz="0" w:space="0" w:color="auto"/>
        <w:left w:val="none" w:sz="0" w:space="0" w:color="auto"/>
        <w:bottom w:val="none" w:sz="0" w:space="0" w:color="auto"/>
        <w:right w:val="none" w:sz="0" w:space="0" w:color="auto"/>
      </w:divBdr>
    </w:div>
    <w:div w:id="1682657402">
      <w:bodyDiv w:val="1"/>
      <w:marLeft w:val="0"/>
      <w:marRight w:val="0"/>
      <w:marTop w:val="0"/>
      <w:marBottom w:val="0"/>
      <w:divBdr>
        <w:top w:val="none" w:sz="0" w:space="0" w:color="auto"/>
        <w:left w:val="none" w:sz="0" w:space="0" w:color="auto"/>
        <w:bottom w:val="none" w:sz="0" w:space="0" w:color="auto"/>
        <w:right w:val="none" w:sz="0" w:space="0" w:color="auto"/>
      </w:divBdr>
    </w:div>
    <w:div w:id="1686638599">
      <w:bodyDiv w:val="1"/>
      <w:marLeft w:val="0"/>
      <w:marRight w:val="0"/>
      <w:marTop w:val="0"/>
      <w:marBottom w:val="0"/>
      <w:divBdr>
        <w:top w:val="none" w:sz="0" w:space="0" w:color="auto"/>
        <w:left w:val="none" w:sz="0" w:space="0" w:color="auto"/>
        <w:bottom w:val="none" w:sz="0" w:space="0" w:color="auto"/>
        <w:right w:val="none" w:sz="0" w:space="0" w:color="auto"/>
      </w:divBdr>
    </w:div>
    <w:div w:id="1724593574">
      <w:bodyDiv w:val="1"/>
      <w:marLeft w:val="0"/>
      <w:marRight w:val="0"/>
      <w:marTop w:val="0"/>
      <w:marBottom w:val="0"/>
      <w:divBdr>
        <w:top w:val="none" w:sz="0" w:space="0" w:color="auto"/>
        <w:left w:val="none" w:sz="0" w:space="0" w:color="auto"/>
        <w:bottom w:val="none" w:sz="0" w:space="0" w:color="auto"/>
        <w:right w:val="none" w:sz="0" w:space="0" w:color="auto"/>
      </w:divBdr>
    </w:div>
    <w:div w:id="1824735740">
      <w:bodyDiv w:val="1"/>
      <w:marLeft w:val="0"/>
      <w:marRight w:val="0"/>
      <w:marTop w:val="0"/>
      <w:marBottom w:val="0"/>
      <w:divBdr>
        <w:top w:val="none" w:sz="0" w:space="0" w:color="auto"/>
        <w:left w:val="none" w:sz="0" w:space="0" w:color="auto"/>
        <w:bottom w:val="none" w:sz="0" w:space="0" w:color="auto"/>
        <w:right w:val="none" w:sz="0" w:space="0" w:color="auto"/>
      </w:divBdr>
    </w:div>
    <w:div w:id="1856991306">
      <w:bodyDiv w:val="1"/>
      <w:marLeft w:val="0"/>
      <w:marRight w:val="0"/>
      <w:marTop w:val="0"/>
      <w:marBottom w:val="0"/>
      <w:divBdr>
        <w:top w:val="none" w:sz="0" w:space="0" w:color="auto"/>
        <w:left w:val="none" w:sz="0" w:space="0" w:color="auto"/>
        <w:bottom w:val="none" w:sz="0" w:space="0" w:color="auto"/>
        <w:right w:val="none" w:sz="0" w:space="0" w:color="auto"/>
      </w:divBdr>
    </w:div>
    <w:div w:id="1864979296">
      <w:bodyDiv w:val="1"/>
      <w:marLeft w:val="0"/>
      <w:marRight w:val="0"/>
      <w:marTop w:val="0"/>
      <w:marBottom w:val="0"/>
      <w:divBdr>
        <w:top w:val="none" w:sz="0" w:space="0" w:color="auto"/>
        <w:left w:val="none" w:sz="0" w:space="0" w:color="auto"/>
        <w:bottom w:val="none" w:sz="0" w:space="0" w:color="auto"/>
        <w:right w:val="none" w:sz="0" w:space="0" w:color="auto"/>
      </w:divBdr>
    </w:div>
    <w:div w:id="1892423585">
      <w:bodyDiv w:val="1"/>
      <w:marLeft w:val="0"/>
      <w:marRight w:val="0"/>
      <w:marTop w:val="0"/>
      <w:marBottom w:val="0"/>
      <w:divBdr>
        <w:top w:val="none" w:sz="0" w:space="0" w:color="auto"/>
        <w:left w:val="none" w:sz="0" w:space="0" w:color="auto"/>
        <w:bottom w:val="none" w:sz="0" w:space="0" w:color="auto"/>
        <w:right w:val="none" w:sz="0" w:space="0" w:color="auto"/>
      </w:divBdr>
    </w:div>
    <w:div w:id="1942907024">
      <w:bodyDiv w:val="1"/>
      <w:marLeft w:val="0"/>
      <w:marRight w:val="0"/>
      <w:marTop w:val="0"/>
      <w:marBottom w:val="0"/>
      <w:divBdr>
        <w:top w:val="none" w:sz="0" w:space="0" w:color="auto"/>
        <w:left w:val="none" w:sz="0" w:space="0" w:color="auto"/>
        <w:bottom w:val="none" w:sz="0" w:space="0" w:color="auto"/>
        <w:right w:val="none" w:sz="0" w:space="0" w:color="auto"/>
      </w:divBdr>
    </w:div>
    <w:div w:id="1958026937">
      <w:bodyDiv w:val="1"/>
      <w:marLeft w:val="0"/>
      <w:marRight w:val="0"/>
      <w:marTop w:val="0"/>
      <w:marBottom w:val="0"/>
      <w:divBdr>
        <w:top w:val="none" w:sz="0" w:space="0" w:color="auto"/>
        <w:left w:val="none" w:sz="0" w:space="0" w:color="auto"/>
        <w:bottom w:val="none" w:sz="0" w:space="0" w:color="auto"/>
        <w:right w:val="none" w:sz="0" w:space="0" w:color="auto"/>
      </w:divBdr>
    </w:div>
    <w:div w:id="1959337302">
      <w:bodyDiv w:val="1"/>
      <w:marLeft w:val="0"/>
      <w:marRight w:val="0"/>
      <w:marTop w:val="0"/>
      <w:marBottom w:val="0"/>
      <w:divBdr>
        <w:top w:val="none" w:sz="0" w:space="0" w:color="auto"/>
        <w:left w:val="none" w:sz="0" w:space="0" w:color="auto"/>
        <w:bottom w:val="none" w:sz="0" w:space="0" w:color="auto"/>
        <w:right w:val="none" w:sz="0" w:space="0" w:color="auto"/>
      </w:divBdr>
    </w:div>
    <w:div w:id="2025592658">
      <w:bodyDiv w:val="1"/>
      <w:marLeft w:val="0"/>
      <w:marRight w:val="0"/>
      <w:marTop w:val="0"/>
      <w:marBottom w:val="0"/>
      <w:divBdr>
        <w:top w:val="none" w:sz="0" w:space="0" w:color="auto"/>
        <w:left w:val="none" w:sz="0" w:space="0" w:color="auto"/>
        <w:bottom w:val="none" w:sz="0" w:space="0" w:color="auto"/>
        <w:right w:val="none" w:sz="0" w:space="0" w:color="auto"/>
      </w:divBdr>
    </w:div>
    <w:div w:id="2034645901">
      <w:bodyDiv w:val="1"/>
      <w:marLeft w:val="0"/>
      <w:marRight w:val="0"/>
      <w:marTop w:val="0"/>
      <w:marBottom w:val="0"/>
      <w:divBdr>
        <w:top w:val="none" w:sz="0" w:space="0" w:color="auto"/>
        <w:left w:val="none" w:sz="0" w:space="0" w:color="auto"/>
        <w:bottom w:val="none" w:sz="0" w:space="0" w:color="auto"/>
        <w:right w:val="none" w:sz="0" w:space="0" w:color="auto"/>
      </w:divBdr>
    </w:div>
    <w:div w:id="20956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csvi.finalscore.eu/?r=modul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csvi.finalscore.eu/?r=comunicat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csvi.finalscore.eu/?r=comunica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icsvi.finalscore.eu/?r=moduli" TargetMode="External"/><Relationship Id="rId4" Type="http://schemas.openxmlformats.org/officeDocument/2006/relationships/settings" Target="settings.xml"/><Relationship Id="rId9" Type="http://schemas.openxmlformats.org/officeDocument/2006/relationships/hyperlink" Target="https://aicsvi.finalscore.eu/?r=comunicat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IO%20GENERALE\AICS%202001-2002\MODULISTICA\CARTA%20INTESTATA%20AICS.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E44A9-ABC2-4FA8-8D94-1796F20C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AICS.dot</Template>
  <TotalTime>75</TotalTime>
  <Pages>12</Pages>
  <Words>5973</Words>
  <Characters>34048</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39942</CharactersWithSpaces>
  <SharedDoc>false</SharedDoc>
  <HLinks>
    <vt:vector size="6" baseType="variant">
      <vt:variant>
        <vt:i4>5570651</vt:i4>
      </vt:variant>
      <vt:variant>
        <vt:i4>0</vt:i4>
      </vt:variant>
      <vt:variant>
        <vt:i4>0</vt:i4>
      </vt:variant>
      <vt:variant>
        <vt:i4>5</vt:i4>
      </vt:variant>
      <vt:variant>
        <vt:lpwstr>https://google3.evolvex.it/evosport/?r=comunicati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AICS</dc:creator>
  <cp:keywords/>
  <dc:description/>
  <cp:lastModifiedBy>Tino Fagionato</cp:lastModifiedBy>
  <cp:revision>6</cp:revision>
  <cp:lastPrinted>2025-05-14T15:43:00Z</cp:lastPrinted>
  <dcterms:created xsi:type="dcterms:W3CDTF">2025-05-14T14:41:00Z</dcterms:created>
  <dcterms:modified xsi:type="dcterms:W3CDTF">2025-09-03T12:21:00Z</dcterms:modified>
</cp:coreProperties>
</file>